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DF" w:rsidRDefault="00CC4FDF" w:rsidP="00425063">
      <w:pPr>
        <w:jc w:val="center"/>
        <w:rPr>
          <w:b/>
        </w:rPr>
      </w:pPr>
      <w:r w:rsidRPr="00CC4FDF">
        <w:rPr>
          <w:b/>
          <w:noProof/>
        </w:rPr>
        <w:drawing>
          <wp:inline distT="0" distB="0" distL="0" distR="0">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rsidR="006012CC" w:rsidRPr="00425063" w:rsidRDefault="006012CC" w:rsidP="00425063">
      <w:pPr>
        <w:jc w:val="center"/>
        <w:rPr>
          <w:b/>
        </w:rPr>
      </w:pPr>
      <w:r w:rsidRPr="00425063">
        <w:rPr>
          <w:b/>
        </w:rPr>
        <w:t>АКЦИОНЕРНОЕ ОБЩЕСТВО «КОМИАВТОТРАНС»</w:t>
      </w:r>
    </w:p>
    <w:p w:rsidR="006012CC" w:rsidRPr="00425063" w:rsidRDefault="006012CC" w:rsidP="00425063">
      <w:pPr>
        <w:jc w:val="center"/>
        <w:rPr>
          <w:b/>
        </w:rPr>
      </w:pPr>
    </w:p>
    <w:p w:rsidR="006012CC" w:rsidRPr="00425063" w:rsidRDefault="006012CC" w:rsidP="00425063">
      <w:pPr>
        <w:jc w:val="center"/>
        <w:rPr>
          <w:b/>
        </w:rPr>
      </w:pPr>
      <w:r w:rsidRPr="00425063">
        <w:rPr>
          <w:b/>
        </w:rPr>
        <w:t>(АО «КОМИАВТОТРАНС»)</w:t>
      </w:r>
    </w:p>
    <w:p w:rsidR="006012CC" w:rsidRPr="00CC4FDF" w:rsidRDefault="006012CC" w:rsidP="00425063">
      <w:pPr>
        <w:jc w:val="center"/>
        <w:rPr>
          <w:b/>
        </w:rPr>
      </w:pPr>
      <w:r w:rsidRPr="00CC4FDF">
        <w:rPr>
          <w:b/>
        </w:rPr>
        <w:t>«КОМИАВТОТРАНС» АКЦИОНЕР КОТЫР</w:t>
      </w:r>
    </w:p>
    <w:p w:rsidR="006012CC" w:rsidRPr="00CC4FDF" w:rsidRDefault="006012CC" w:rsidP="00425063">
      <w:pPr>
        <w:jc w:val="center"/>
        <w:rPr>
          <w:b/>
        </w:rPr>
      </w:pPr>
    </w:p>
    <w:p w:rsidR="00016437" w:rsidRPr="00CC4FDF" w:rsidRDefault="006012CC" w:rsidP="00425063">
      <w:pPr>
        <w:jc w:val="center"/>
        <w:rPr>
          <w:b/>
        </w:rPr>
      </w:pPr>
      <w:r w:rsidRPr="00CC4FDF">
        <w:rPr>
          <w:b/>
        </w:rPr>
        <w:t>______________________________________________________________________</w:t>
      </w:r>
    </w:p>
    <w:p w:rsidR="00016437" w:rsidRPr="00CC4FDF" w:rsidRDefault="00016437" w:rsidP="00016437"/>
    <w:p w:rsidR="00016437" w:rsidRPr="005A22C3" w:rsidRDefault="00016437" w:rsidP="00016437">
      <w:pPr>
        <w:rPr>
          <w:bCs/>
        </w:rPr>
      </w:pPr>
    </w:p>
    <w:p w:rsidR="00016437" w:rsidRPr="00CC4FDF" w:rsidRDefault="00016437" w:rsidP="00016437">
      <w:pPr>
        <w:jc w:val="center"/>
        <w:rPr>
          <w:bCs/>
        </w:rPr>
      </w:pPr>
    </w:p>
    <w:p w:rsidR="00016437" w:rsidRPr="00CC4FDF" w:rsidRDefault="00016437" w:rsidP="00016437">
      <w:pPr>
        <w:jc w:val="center"/>
        <w:rPr>
          <w:bCs/>
        </w:rPr>
      </w:pPr>
    </w:p>
    <w:p w:rsidR="00016437" w:rsidRPr="005A22C3" w:rsidRDefault="00016437" w:rsidP="00016437">
      <w:pPr>
        <w:jc w:val="center"/>
        <w:rPr>
          <w:bCs/>
        </w:rPr>
      </w:pPr>
    </w:p>
    <w:p w:rsidR="00016437" w:rsidRPr="005A22C3" w:rsidRDefault="00016437" w:rsidP="00016437">
      <w:pPr>
        <w:jc w:val="center"/>
        <w:rPr>
          <w:bCs/>
        </w:rPr>
      </w:pPr>
    </w:p>
    <w:p w:rsidR="00016437" w:rsidRPr="005A22C3" w:rsidRDefault="00016437" w:rsidP="00016437">
      <w:pPr>
        <w:jc w:val="center"/>
        <w:rPr>
          <w:bCs/>
        </w:rPr>
      </w:pPr>
    </w:p>
    <w:p w:rsidR="00016437" w:rsidRDefault="00016437" w:rsidP="006F614E">
      <w:pPr>
        <w:jc w:val="center"/>
        <w:rPr>
          <w:b/>
          <w:bCs/>
        </w:rPr>
      </w:pPr>
      <w:r>
        <w:rPr>
          <w:b/>
          <w:bCs/>
        </w:rPr>
        <w:t>ИНФОРМАЦИОННОЕ СООБЩЕНИЕ</w:t>
      </w:r>
    </w:p>
    <w:p w:rsidR="00EC7F05" w:rsidRDefault="006F614E" w:rsidP="006F614E">
      <w:pPr>
        <w:autoSpaceDE w:val="0"/>
        <w:autoSpaceDN w:val="0"/>
        <w:adjustRightInd w:val="0"/>
        <w:jc w:val="center"/>
        <w:rPr>
          <w:b/>
          <w:bCs/>
          <w:caps/>
        </w:rPr>
      </w:pPr>
      <w:r w:rsidRPr="006F614E">
        <w:rPr>
          <w:b/>
          <w:bCs/>
          <w:caps/>
        </w:rPr>
        <w:t>о проведении</w:t>
      </w:r>
      <w:r w:rsidR="00880A9A">
        <w:rPr>
          <w:b/>
          <w:bCs/>
          <w:caps/>
        </w:rPr>
        <w:t xml:space="preserve"> </w:t>
      </w:r>
      <w:r w:rsidRPr="00880A9A">
        <w:rPr>
          <w:b/>
          <w:bCs/>
          <w:caps/>
        </w:rPr>
        <w:t>аукциона</w:t>
      </w:r>
      <w:r w:rsidRPr="006F614E">
        <w:rPr>
          <w:b/>
          <w:bCs/>
          <w:caps/>
        </w:rPr>
        <w:t xml:space="preserve"> в электронной форме по продаже </w:t>
      </w:r>
    </w:p>
    <w:p w:rsidR="00016437" w:rsidRPr="00EC7F05" w:rsidRDefault="00EC7F05" w:rsidP="006F614E">
      <w:pPr>
        <w:autoSpaceDE w:val="0"/>
        <w:autoSpaceDN w:val="0"/>
        <w:adjustRightInd w:val="0"/>
        <w:jc w:val="center"/>
        <w:rPr>
          <w:b/>
          <w:bCs/>
          <w:caps/>
        </w:rPr>
      </w:pPr>
      <w:r>
        <w:rPr>
          <w:b/>
          <w:bCs/>
          <w:caps/>
        </w:rPr>
        <w:t>лома металического</w:t>
      </w:r>
    </w:p>
    <w:p w:rsidR="00016437" w:rsidRPr="009A2A76" w:rsidRDefault="00016437" w:rsidP="00016437">
      <w:pPr>
        <w:jc w:val="center"/>
        <w:rPr>
          <w:sz w:val="26"/>
          <w:szCs w:val="26"/>
        </w:rPr>
      </w:pPr>
    </w:p>
    <w:p w:rsidR="00016437" w:rsidRDefault="00016437"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6F614E" w:rsidRDefault="006F614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4265DE" w:rsidRDefault="004265DE" w:rsidP="00016437">
      <w:pPr>
        <w:jc w:val="center"/>
        <w:rPr>
          <w:i/>
          <w:sz w:val="26"/>
          <w:szCs w:val="26"/>
        </w:rPr>
      </w:pPr>
    </w:p>
    <w:p w:rsidR="00016437" w:rsidRPr="00241EF7" w:rsidRDefault="00016437" w:rsidP="00CC4FDF">
      <w:pPr>
        <w:tabs>
          <w:tab w:val="left" w:pos="5565"/>
        </w:tabs>
        <w:jc w:val="center"/>
        <w:rPr>
          <w:b/>
        </w:rPr>
      </w:pPr>
      <w:r w:rsidRPr="005A22C3">
        <w:rPr>
          <w:b/>
        </w:rPr>
        <w:t>20</w:t>
      </w:r>
      <w:r w:rsidR="00060F10">
        <w:rPr>
          <w:b/>
        </w:rPr>
        <w:t>20</w:t>
      </w:r>
    </w:p>
    <w:p w:rsidR="00016437" w:rsidRDefault="00016437" w:rsidP="00016437">
      <w:pPr>
        <w:pStyle w:val="rvps1"/>
      </w:pPr>
      <w:r w:rsidRPr="005A22C3">
        <w:br w:type="page"/>
      </w:r>
    </w:p>
    <w:p w:rsidR="00016437" w:rsidRPr="004B1C24" w:rsidRDefault="00016437" w:rsidP="00016437">
      <w:pPr>
        <w:rPr>
          <w:sz w:val="2"/>
          <w:szCs w:val="2"/>
        </w:rPr>
      </w:pPr>
    </w:p>
    <w:p w:rsidR="006F614E" w:rsidRDefault="006F614E" w:rsidP="006F614E">
      <w:pPr>
        <w:jc w:val="center"/>
        <w:rPr>
          <w:b/>
          <w:bCs/>
        </w:rPr>
      </w:pPr>
      <w:r>
        <w:rPr>
          <w:b/>
          <w:bCs/>
        </w:rPr>
        <w:t>ИНФОРМАЦИОННОЕ СООБЩЕНИЕ</w:t>
      </w:r>
      <w:r w:rsidR="00D71B03">
        <w:rPr>
          <w:b/>
          <w:bCs/>
        </w:rPr>
        <w:t xml:space="preserve"> О </w:t>
      </w:r>
      <w:r w:rsidR="00C878EE">
        <w:rPr>
          <w:b/>
          <w:bCs/>
        </w:rPr>
        <w:t xml:space="preserve">ПРОДАЖЕ </w:t>
      </w:r>
      <w:r w:rsidR="00425063">
        <w:rPr>
          <w:b/>
          <w:bCs/>
        </w:rPr>
        <w:t>ИМУЩЕСТВА</w:t>
      </w:r>
    </w:p>
    <w:p w:rsidR="006F614E" w:rsidRDefault="006F614E" w:rsidP="00016437">
      <w:pPr>
        <w:ind w:firstLine="567"/>
        <w:jc w:val="both"/>
        <w:rPr>
          <w:bCs/>
        </w:rPr>
      </w:pPr>
    </w:p>
    <w:p w:rsidR="00016437" w:rsidRDefault="00425063" w:rsidP="00AE483B">
      <w:pPr>
        <w:autoSpaceDE w:val="0"/>
        <w:autoSpaceDN w:val="0"/>
        <w:adjustRightInd w:val="0"/>
        <w:jc w:val="both"/>
        <w:rPr>
          <w:bCs/>
        </w:rPr>
      </w:pPr>
      <w:r>
        <w:rPr>
          <w:bCs/>
        </w:rPr>
        <w:t>Акционерное общество «Комиавтотранс»</w:t>
      </w:r>
      <w:r w:rsidR="00016437" w:rsidRPr="00C942AD">
        <w:rPr>
          <w:bCs/>
        </w:rPr>
        <w:t xml:space="preserve"> (</w:t>
      </w:r>
      <w:r w:rsidR="00016437">
        <w:rPr>
          <w:bCs/>
        </w:rPr>
        <w:t xml:space="preserve">далее - </w:t>
      </w:r>
      <w:r w:rsidR="00016437" w:rsidRPr="00C942AD">
        <w:rPr>
          <w:bCs/>
        </w:rPr>
        <w:t>АО «</w:t>
      </w:r>
      <w:r>
        <w:rPr>
          <w:bCs/>
        </w:rPr>
        <w:t>Комиавтотранс</w:t>
      </w:r>
      <w:r w:rsidR="00016437" w:rsidRPr="00C942AD">
        <w:rPr>
          <w:bCs/>
        </w:rPr>
        <w:t>»</w:t>
      </w:r>
      <w:r w:rsidR="00016437" w:rsidRPr="006F614E">
        <w:rPr>
          <w:bCs/>
        </w:rPr>
        <w:t xml:space="preserve">, </w:t>
      </w:r>
      <w:r w:rsidR="006F614E" w:rsidRPr="006F614E">
        <w:rPr>
          <w:bCs/>
        </w:rPr>
        <w:t>Продавец</w:t>
      </w:r>
      <w:r w:rsidR="00016437" w:rsidRPr="006F614E">
        <w:rPr>
          <w:bCs/>
        </w:rPr>
        <w:t>) объявляет о проведении</w:t>
      </w:r>
      <w:r w:rsidR="00880A9A">
        <w:rPr>
          <w:bCs/>
        </w:rPr>
        <w:t xml:space="preserve"> </w:t>
      </w:r>
      <w:r w:rsidR="006F614E" w:rsidRPr="00880A9A">
        <w:rPr>
          <w:bCs/>
        </w:rPr>
        <w:t>аукциона</w:t>
      </w:r>
      <w:r w:rsidR="00AF1EA4">
        <w:rPr>
          <w:bCs/>
        </w:rPr>
        <w:t xml:space="preserve"> </w:t>
      </w:r>
      <w:r w:rsidR="006F614E" w:rsidRPr="006F614E">
        <w:rPr>
          <w:bCs/>
        </w:rPr>
        <w:t xml:space="preserve">в электронной форме по продаже </w:t>
      </w:r>
      <w:r w:rsidR="00EC7F05">
        <w:rPr>
          <w:bCs/>
        </w:rPr>
        <w:t>лома металлического</w:t>
      </w:r>
      <w:r w:rsidR="006F614E" w:rsidRPr="006F614E">
        <w:rPr>
          <w:bCs/>
        </w:rPr>
        <w:t xml:space="preserve"> </w:t>
      </w:r>
      <w:r w:rsidR="00016437" w:rsidRPr="006F614E">
        <w:rPr>
          <w:bCs/>
        </w:rPr>
        <w:t xml:space="preserve">(далее по тексту – </w:t>
      </w:r>
      <w:r w:rsidR="00241EF7">
        <w:rPr>
          <w:bCs/>
        </w:rPr>
        <w:t>Процедура</w:t>
      </w:r>
      <w:r w:rsidR="00C65C5F">
        <w:rPr>
          <w:bCs/>
        </w:rPr>
        <w:t>).</w:t>
      </w:r>
      <w:r w:rsidR="00AE483B">
        <w:rPr>
          <w:bCs/>
        </w:rPr>
        <w:t xml:space="preserve"> Процедура проводится в порядке, установленном в настоящем Информационном сообщении о </w:t>
      </w:r>
      <w:r>
        <w:rPr>
          <w:bCs/>
        </w:rPr>
        <w:t xml:space="preserve">продаже </w:t>
      </w:r>
      <w:r w:rsidR="00EC7F05">
        <w:rPr>
          <w:bCs/>
        </w:rPr>
        <w:t>лома металлического</w:t>
      </w:r>
      <w:r w:rsidR="007528C0">
        <w:rPr>
          <w:bCs/>
        </w:rPr>
        <w:t xml:space="preserve"> (далее</w:t>
      </w:r>
      <w:r>
        <w:rPr>
          <w:bCs/>
        </w:rPr>
        <w:t xml:space="preserve"> </w:t>
      </w:r>
      <w:r w:rsidR="007528C0">
        <w:rPr>
          <w:bCs/>
        </w:rPr>
        <w:t>– Информационное сообщение)</w:t>
      </w:r>
      <w:r w:rsidR="00AE483B">
        <w:rPr>
          <w:bCs/>
        </w:rPr>
        <w:t>.</w:t>
      </w:r>
    </w:p>
    <w:p w:rsidR="006F614E" w:rsidRPr="00241EF7" w:rsidRDefault="006F614E" w:rsidP="006F614E">
      <w:pPr>
        <w:jc w:val="both"/>
      </w:pPr>
    </w:p>
    <w:p w:rsidR="00241EF7" w:rsidRPr="00241EF7" w:rsidRDefault="00241EF7" w:rsidP="006F614E">
      <w:pPr>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984"/>
        <w:gridCol w:w="8192"/>
      </w:tblGrid>
      <w:tr w:rsidR="00880A9A" w:rsidRPr="006012CC" w:rsidTr="005B1FA1">
        <w:trPr>
          <w:trHeight w:val="897"/>
        </w:trPr>
        <w:tc>
          <w:tcPr>
            <w:tcW w:w="456" w:type="dxa"/>
            <w:tcBorders>
              <w:bottom w:val="single" w:sz="4" w:space="0" w:color="auto"/>
            </w:tcBorders>
            <w:shd w:val="clear" w:color="auto" w:fill="F2F2F2"/>
            <w:vAlign w:val="center"/>
          </w:tcPr>
          <w:p w:rsidR="00880A9A" w:rsidRPr="00C65C5F" w:rsidRDefault="00880A9A" w:rsidP="00880A9A">
            <w:pPr>
              <w:pStyle w:val="Default"/>
              <w:spacing w:before="120" w:after="120"/>
              <w:rPr>
                <w:b/>
                <w:iCs/>
              </w:rPr>
            </w:pPr>
            <w:r>
              <w:rPr>
                <w:b/>
                <w:iCs/>
              </w:rPr>
              <w:t>1</w:t>
            </w:r>
          </w:p>
        </w:tc>
        <w:tc>
          <w:tcPr>
            <w:tcW w:w="1984" w:type="dxa"/>
            <w:tcBorders>
              <w:bottom w:val="single" w:sz="4" w:space="0" w:color="auto"/>
            </w:tcBorders>
            <w:shd w:val="clear" w:color="auto" w:fill="F2F2F2"/>
            <w:vAlign w:val="center"/>
          </w:tcPr>
          <w:p w:rsidR="00880A9A" w:rsidRPr="00F84878" w:rsidRDefault="00880A9A" w:rsidP="00880A9A">
            <w:pPr>
              <w:pStyle w:val="Default"/>
              <w:spacing w:before="120" w:after="120"/>
              <w:rPr>
                <w:b/>
                <w:iCs/>
              </w:rPr>
            </w:pPr>
            <w:r>
              <w:rPr>
                <w:b/>
                <w:bCs/>
              </w:rPr>
              <w:t>Продавец</w:t>
            </w:r>
          </w:p>
        </w:tc>
        <w:tc>
          <w:tcPr>
            <w:tcW w:w="8192" w:type="dxa"/>
            <w:tcBorders>
              <w:bottom w:val="single" w:sz="4" w:space="0" w:color="auto"/>
            </w:tcBorders>
            <w:shd w:val="clear" w:color="auto" w:fill="auto"/>
            <w:vAlign w:val="center"/>
          </w:tcPr>
          <w:p w:rsidR="00880A9A" w:rsidRDefault="00425063" w:rsidP="00880A9A">
            <w:pPr>
              <w:pStyle w:val="Default"/>
              <w:spacing w:before="120" w:after="120"/>
              <w:jc w:val="both"/>
              <w:rPr>
                <w:bCs/>
              </w:rPr>
            </w:pPr>
            <w:r>
              <w:rPr>
                <w:bCs/>
              </w:rPr>
              <w:t>Акционерное общество «Комиавтотранс»</w:t>
            </w:r>
            <w:r w:rsidRPr="00C942AD">
              <w:rPr>
                <w:bCs/>
              </w:rPr>
              <w:t xml:space="preserve"> (АО «</w:t>
            </w:r>
            <w:r>
              <w:rPr>
                <w:bCs/>
              </w:rPr>
              <w:t>Комиавтотранс</w:t>
            </w:r>
            <w:r w:rsidRPr="00C942AD">
              <w:rPr>
                <w:bCs/>
              </w:rPr>
              <w:t>»</w:t>
            </w:r>
            <w:r w:rsidRPr="006F614E">
              <w:rPr>
                <w:bCs/>
              </w:rPr>
              <w:t>)</w:t>
            </w:r>
          </w:p>
          <w:p w:rsidR="00880A9A" w:rsidRPr="00F84878" w:rsidRDefault="00880A9A" w:rsidP="00425063">
            <w:pPr>
              <w:pStyle w:val="Default"/>
              <w:spacing w:before="120" w:after="120"/>
              <w:jc w:val="both"/>
              <w:rPr>
                <w:bCs/>
              </w:rPr>
            </w:pPr>
            <w:r w:rsidRPr="00F84878">
              <w:rPr>
                <w:bCs/>
              </w:rPr>
              <w:t xml:space="preserve">Место нахождения: </w:t>
            </w:r>
            <w:r w:rsidR="00425063" w:rsidRPr="00425063">
              <w:rPr>
                <w:bCs/>
              </w:rPr>
              <w:t>167982, Республика Коми г.Сыктывкар,</w:t>
            </w:r>
            <w:r w:rsidR="00425063">
              <w:rPr>
                <w:bCs/>
              </w:rPr>
              <w:t xml:space="preserve"> С</w:t>
            </w:r>
            <w:r w:rsidR="00425063" w:rsidRPr="00425063">
              <w:rPr>
                <w:bCs/>
              </w:rPr>
              <w:t>ысольское шоссе, д.29</w:t>
            </w:r>
          </w:p>
          <w:p w:rsidR="00880A9A" w:rsidRPr="00F84878" w:rsidRDefault="00880A9A" w:rsidP="00425063">
            <w:pPr>
              <w:pStyle w:val="Default"/>
              <w:spacing w:before="120" w:after="120"/>
              <w:jc w:val="both"/>
              <w:rPr>
                <w:bCs/>
              </w:rPr>
            </w:pPr>
            <w:r w:rsidRPr="00F84878">
              <w:rPr>
                <w:bCs/>
              </w:rPr>
              <w:t xml:space="preserve">Почтовый адрес: </w:t>
            </w:r>
            <w:r w:rsidR="00425063" w:rsidRPr="00425063">
              <w:rPr>
                <w:bCs/>
              </w:rPr>
              <w:t>167982, Республика Коми г.Сыктывкар,</w:t>
            </w:r>
            <w:r w:rsidR="00425063">
              <w:rPr>
                <w:bCs/>
              </w:rPr>
              <w:t xml:space="preserve"> </w:t>
            </w:r>
            <w:r w:rsidR="00425063" w:rsidRPr="00425063">
              <w:rPr>
                <w:bCs/>
              </w:rPr>
              <w:t>Сысольское шоссе, д.29</w:t>
            </w:r>
          </w:p>
          <w:p w:rsidR="00880A9A" w:rsidRPr="00F84878" w:rsidRDefault="00880A9A" w:rsidP="00880A9A">
            <w:pPr>
              <w:pStyle w:val="Default"/>
              <w:spacing w:before="120" w:after="120"/>
              <w:jc w:val="both"/>
              <w:rPr>
                <w:bCs/>
              </w:rPr>
            </w:pPr>
            <w:r w:rsidRPr="00F84878">
              <w:rPr>
                <w:bCs/>
              </w:rPr>
              <w:t xml:space="preserve">Ответственное лицо </w:t>
            </w:r>
            <w:r>
              <w:rPr>
                <w:bCs/>
              </w:rPr>
              <w:t>Продавца по</w:t>
            </w:r>
            <w:r w:rsidRPr="00F84878">
              <w:rPr>
                <w:bCs/>
              </w:rPr>
              <w:t xml:space="preserve"> вопросам</w:t>
            </w:r>
            <w:r>
              <w:rPr>
                <w:bCs/>
              </w:rPr>
              <w:t xml:space="preserve"> </w:t>
            </w:r>
            <w:r w:rsidRPr="00F84878">
              <w:rPr>
                <w:bCs/>
              </w:rPr>
              <w:t xml:space="preserve">проведения </w:t>
            </w:r>
            <w:r>
              <w:t>Аукциона</w:t>
            </w:r>
            <w:r w:rsidRPr="00F84878">
              <w:rPr>
                <w:bCs/>
              </w:rPr>
              <w:t>:</w:t>
            </w:r>
          </w:p>
          <w:p w:rsidR="00880A9A" w:rsidRPr="00C878EE" w:rsidRDefault="00AC775E" w:rsidP="00880A9A">
            <w:pPr>
              <w:pStyle w:val="Default"/>
              <w:spacing w:before="120" w:after="120"/>
              <w:jc w:val="both"/>
              <w:rPr>
                <w:bCs/>
              </w:rPr>
            </w:pPr>
            <w:r>
              <w:rPr>
                <w:bCs/>
              </w:rPr>
              <w:t>Лапин Павел Константинович</w:t>
            </w:r>
          </w:p>
          <w:p w:rsidR="00425063" w:rsidRPr="00CC4FDF" w:rsidRDefault="00880A9A" w:rsidP="00425063">
            <w:pPr>
              <w:pStyle w:val="Default"/>
              <w:spacing w:before="120" w:after="120"/>
              <w:rPr>
                <w:bCs/>
              </w:rPr>
            </w:pPr>
            <w:r w:rsidRPr="00F84878">
              <w:rPr>
                <w:bCs/>
              </w:rPr>
              <w:t>тел</w:t>
            </w:r>
            <w:r w:rsidR="00425063" w:rsidRPr="00CC4FDF">
              <w:rPr>
                <w:bCs/>
              </w:rPr>
              <w:t>. (8212) 21-01-91</w:t>
            </w:r>
            <w:r w:rsidR="002349B2">
              <w:rPr>
                <w:bCs/>
              </w:rPr>
              <w:t>, +7 912 866-29-07</w:t>
            </w:r>
          </w:p>
          <w:p w:rsidR="00880A9A" w:rsidRPr="00CC4FDF" w:rsidRDefault="00880A9A" w:rsidP="00425063">
            <w:pPr>
              <w:pStyle w:val="Default"/>
              <w:spacing w:before="120" w:after="120"/>
              <w:rPr>
                <w:iCs/>
              </w:rPr>
            </w:pPr>
            <w:r w:rsidRPr="00425063">
              <w:rPr>
                <w:bCs/>
                <w:lang w:val="en-US"/>
              </w:rPr>
              <w:t>e</w:t>
            </w:r>
            <w:r w:rsidRPr="00CC4FDF">
              <w:rPr>
                <w:bCs/>
              </w:rPr>
              <w:t>-</w:t>
            </w:r>
            <w:r w:rsidRPr="00425063">
              <w:rPr>
                <w:bCs/>
                <w:lang w:val="en-US"/>
              </w:rPr>
              <w:t>mail</w:t>
            </w:r>
            <w:r w:rsidRPr="00CC4FDF">
              <w:rPr>
                <w:bCs/>
              </w:rPr>
              <w:t xml:space="preserve">: </w:t>
            </w:r>
            <w:hyperlink r:id="rId8" w:history="1">
              <w:r w:rsidR="00425063" w:rsidRPr="00425063">
                <w:rPr>
                  <w:rStyle w:val="a6"/>
                  <w:lang w:val="en-US"/>
                </w:rPr>
                <w:t>reception</w:t>
              </w:r>
              <w:r w:rsidR="00425063" w:rsidRPr="00CC4FDF">
                <w:rPr>
                  <w:rStyle w:val="a6"/>
                </w:rPr>
                <w:t>.</w:t>
              </w:r>
              <w:r w:rsidR="00425063" w:rsidRPr="00425063">
                <w:rPr>
                  <w:rStyle w:val="a6"/>
                  <w:lang w:val="en-US"/>
                </w:rPr>
                <w:t>kat</w:t>
              </w:r>
              <w:r w:rsidR="00425063" w:rsidRPr="00CC4FDF">
                <w:rPr>
                  <w:rStyle w:val="a6"/>
                </w:rPr>
                <w:t>@</w:t>
              </w:r>
              <w:r w:rsidR="00425063" w:rsidRPr="00425063">
                <w:rPr>
                  <w:rStyle w:val="a6"/>
                  <w:lang w:val="en-US"/>
                </w:rPr>
                <w:t>mail</w:t>
              </w:r>
              <w:r w:rsidR="00425063" w:rsidRPr="00CC4FDF">
                <w:rPr>
                  <w:rStyle w:val="a6"/>
                </w:rPr>
                <w:t>.</w:t>
              </w:r>
              <w:r w:rsidR="00425063" w:rsidRPr="00425063">
                <w:rPr>
                  <w:rStyle w:val="a6"/>
                  <w:lang w:val="en-US"/>
                </w:rPr>
                <w:t>ru</w:t>
              </w:r>
            </w:hyperlink>
          </w:p>
        </w:tc>
      </w:tr>
      <w:tr w:rsidR="007C13B8" w:rsidRPr="00913BB4" w:rsidTr="005B1FA1">
        <w:trPr>
          <w:trHeight w:val="1723"/>
        </w:trPr>
        <w:tc>
          <w:tcPr>
            <w:tcW w:w="456" w:type="dxa"/>
            <w:tcBorders>
              <w:bottom w:val="single" w:sz="4" w:space="0" w:color="auto"/>
            </w:tcBorders>
            <w:shd w:val="clear" w:color="auto" w:fill="F2F2F2"/>
            <w:vAlign w:val="center"/>
          </w:tcPr>
          <w:p w:rsidR="007C13B8" w:rsidRPr="001C76DF" w:rsidRDefault="00194756" w:rsidP="00C64C1C">
            <w:pPr>
              <w:pStyle w:val="Default"/>
              <w:spacing w:before="120" w:after="120"/>
              <w:rPr>
                <w:b/>
                <w:iCs/>
              </w:rPr>
            </w:pPr>
            <w:r>
              <w:rPr>
                <w:b/>
                <w:iCs/>
              </w:rPr>
              <w:t>2</w:t>
            </w:r>
          </w:p>
        </w:tc>
        <w:tc>
          <w:tcPr>
            <w:tcW w:w="1984" w:type="dxa"/>
            <w:tcBorders>
              <w:bottom w:val="single" w:sz="4" w:space="0" w:color="auto"/>
            </w:tcBorders>
            <w:shd w:val="clear" w:color="auto" w:fill="F2F2F2"/>
            <w:vAlign w:val="center"/>
          </w:tcPr>
          <w:p w:rsidR="007C13B8" w:rsidRPr="00F84878" w:rsidRDefault="007C13B8" w:rsidP="00241EF7">
            <w:pPr>
              <w:pStyle w:val="Default"/>
              <w:spacing w:before="120" w:after="120"/>
              <w:rPr>
                <w:b/>
                <w:iCs/>
              </w:rPr>
            </w:pPr>
            <w:r>
              <w:rPr>
                <w:b/>
                <w:iCs/>
              </w:rPr>
              <w:t xml:space="preserve">Организатор </w:t>
            </w:r>
            <w:r w:rsidR="00241EF7">
              <w:rPr>
                <w:b/>
                <w:iCs/>
              </w:rPr>
              <w:t>Процедуры</w:t>
            </w:r>
          </w:p>
        </w:tc>
        <w:tc>
          <w:tcPr>
            <w:tcW w:w="8192" w:type="dxa"/>
            <w:tcBorders>
              <w:bottom w:val="single" w:sz="4" w:space="0" w:color="auto"/>
            </w:tcBorders>
            <w:shd w:val="clear" w:color="auto" w:fill="auto"/>
            <w:vAlign w:val="center"/>
          </w:tcPr>
          <w:p w:rsidR="004C0484" w:rsidRDefault="004C0484" w:rsidP="004C0484">
            <w:pPr>
              <w:pStyle w:val="Default"/>
              <w:spacing w:before="120" w:after="120"/>
              <w:jc w:val="both"/>
              <w:rPr>
                <w:bCs/>
              </w:rPr>
            </w:pPr>
            <w:r>
              <w:rPr>
                <w:bCs/>
              </w:rPr>
              <w:t>Акционерное общество «Комиавтотранс»</w:t>
            </w:r>
            <w:r w:rsidRPr="00C942AD">
              <w:rPr>
                <w:bCs/>
              </w:rPr>
              <w:t xml:space="preserve"> (АО «</w:t>
            </w:r>
            <w:r>
              <w:rPr>
                <w:bCs/>
              </w:rPr>
              <w:t>Комиавтотранс</w:t>
            </w:r>
            <w:r w:rsidRPr="00C942AD">
              <w:rPr>
                <w:bCs/>
              </w:rPr>
              <w:t>»</w:t>
            </w:r>
            <w:r w:rsidRPr="006F614E">
              <w:rPr>
                <w:bCs/>
              </w:rPr>
              <w:t>)</w:t>
            </w:r>
          </w:p>
          <w:p w:rsidR="004C0484" w:rsidRPr="00F84878" w:rsidRDefault="004C0484" w:rsidP="004C0484">
            <w:pPr>
              <w:pStyle w:val="Default"/>
              <w:spacing w:before="120" w:after="120"/>
              <w:jc w:val="both"/>
              <w:rPr>
                <w:bCs/>
              </w:rPr>
            </w:pPr>
            <w:r w:rsidRPr="00F84878">
              <w:rPr>
                <w:bCs/>
              </w:rPr>
              <w:t xml:space="preserve">Место нахождения: </w:t>
            </w:r>
            <w:r w:rsidRPr="00425063">
              <w:rPr>
                <w:bCs/>
              </w:rPr>
              <w:t>167982, Республика Коми г.Сыктывкар,</w:t>
            </w:r>
            <w:r>
              <w:rPr>
                <w:bCs/>
              </w:rPr>
              <w:t xml:space="preserve"> С</w:t>
            </w:r>
            <w:r w:rsidRPr="00425063">
              <w:rPr>
                <w:bCs/>
              </w:rPr>
              <w:t>ысольское шоссе, д.29</w:t>
            </w:r>
          </w:p>
          <w:p w:rsidR="004C0484" w:rsidRPr="00425063" w:rsidRDefault="004C0484" w:rsidP="004C0484">
            <w:pPr>
              <w:pStyle w:val="Default"/>
              <w:spacing w:before="120" w:after="120"/>
              <w:rPr>
                <w:bCs/>
                <w:lang w:val="en-US"/>
              </w:rPr>
            </w:pPr>
            <w:r>
              <w:rPr>
                <w:bCs/>
              </w:rPr>
              <w:t>т</w:t>
            </w:r>
            <w:r w:rsidRPr="00F84878">
              <w:rPr>
                <w:bCs/>
              </w:rPr>
              <w:t>ел</w:t>
            </w:r>
            <w:r w:rsidRPr="00425063">
              <w:rPr>
                <w:bCs/>
                <w:lang w:val="en-US"/>
              </w:rPr>
              <w:t>. (8212) 21-01-91</w:t>
            </w:r>
          </w:p>
          <w:p w:rsidR="007C13B8" w:rsidRPr="004C0484" w:rsidRDefault="004C0484" w:rsidP="004C0484">
            <w:pPr>
              <w:autoSpaceDE w:val="0"/>
              <w:autoSpaceDN w:val="0"/>
              <w:adjustRightInd w:val="0"/>
              <w:spacing w:before="120" w:after="120"/>
              <w:jc w:val="both"/>
              <w:rPr>
                <w:iCs/>
                <w:lang w:val="en-US"/>
              </w:rPr>
            </w:pPr>
            <w:r w:rsidRPr="00425063">
              <w:rPr>
                <w:bCs/>
                <w:lang w:val="en-US"/>
              </w:rPr>
              <w:t xml:space="preserve">e-mail: </w:t>
            </w:r>
            <w:hyperlink r:id="rId9" w:history="1">
              <w:r w:rsidRPr="00425063">
                <w:rPr>
                  <w:rStyle w:val="a6"/>
                  <w:lang w:val="en-US"/>
                </w:rPr>
                <w:t>reception.kat@mail.ru</w:t>
              </w:r>
            </w:hyperlink>
          </w:p>
        </w:tc>
      </w:tr>
      <w:tr w:rsidR="007C13B8" w:rsidRPr="00F84878" w:rsidTr="005B1FA1">
        <w:trPr>
          <w:trHeight w:val="1723"/>
        </w:trPr>
        <w:tc>
          <w:tcPr>
            <w:tcW w:w="456" w:type="dxa"/>
            <w:tcBorders>
              <w:bottom w:val="single" w:sz="4" w:space="0" w:color="auto"/>
            </w:tcBorders>
            <w:shd w:val="clear" w:color="auto" w:fill="F2F2F2"/>
            <w:vAlign w:val="center"/>
          </w:tcPr>
          <w:p w:rsidR="007C13B8" w:rsidRPr="00F84878" w:rsidRDefault="00194756" w:rsidP="00C64C1C">
            <w:pPr>
              <w:pStyle w:val="Default"/>
              <w:spacing w:before="120" w:after="120"/>
              <w:rPr>
                <w:b/>
                <w:iCs/>
              </w:rPr>
            </w:pPr>
            <w:r>
              <w:rPr>
                <w:b/>
                <w:iCs/>
              </w:rPr>
              <w:t>3</w:t>
            </w:r>
          </w:p>
        </w:tc>
        <w:tc>
          <w:tcPr>
            <w:tcW w:w="1984" w:type="dxa"/>
            <w:tcBorders>
              <w:bottom w:val="single" w:sz="4" w:space="0" w:color="auto"/>
            </w:tcBorders>
            <w:shd w:val="clear" w:color="auto" w:fill="F2F2F2"/>
            <w:vAlign w:val="center"/>
          </w:tcPr>
          <w:p w:rsidR="007C13B8" w:rsidRPr="00F84878" w:rsidRDefault="007C13B8" w:rsidP="00C64C1C">
            <w:pPr>
              <w:pStyle w:val="Default"/>
              <w:spacing w:before="120" w:after="120"/>
              <w:rPr>
                <w:b/>
                <w:iCs/>
              </w:rPr>
            </w:pPr>
            <w:r>
              <w:rPr>
                <w:b/>
                <w:iCs/>
              </w:rPr>
              <w:t xml:space="preserve">Предмет </w:t>
            </w:r>
            <w:r w:rsidR="00241EF7">
              <w:rPr>
                <w:b/>
                <w:iCs/>
              </w:rPr>
              <w:t>Процедуры</w:t>
            </w:r>
          </w:p>
        </w:tc>
        <w:tc>
          <w:tcPr>
            <w:tcW w:w="8192" w:type="dxa"/>
            <w:tcBorders>
              <w:bottom w:val="single" w:sz="4" w:space="0" w:color="auto"/>
            </w:tcBorders>
            <w:shd w:val="clear" w:color="auto" w:fill="auto"/>
            <w:vAlign w:val="center"/>
          </w:tcPr>
          <w:p w:rsidR="007C13B8" w:rsidRPr="00227C39" w:rsidRDefault="007C13B8" w:rsidP="004265DE">
            <w:pPr>
              <w:pStyle w:val="Default"/>
              <w:spacing w:before="120" w:after="120"/>
              <w:jc w:val="both"/>
              <w:rPr>
                <w:b/>
                <w:iCs/>
              </w:rPr>
            </w:pPr>
            <w:r w:rsidRPr="00227C39">
              <w:rPr>
                <w:b/>
                <w:iCs/>
              </w:rPr>
              <w:t>Лот № 1</w:t>
            </w:r>
          </w:p>
          <w:p w:rsidR="00907A6E" w:rsidRDefault="00EC7F05" w:rsidP="004C0484">
            <w:pPr>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Списанн</w:t>
            </w:r>
            <w:r w:rsidR="00C37DEE">
              <w:rPr>
                <w:rFonts w:ascii="TimesNewRomanPSMT" w:eastAsiaTheme="minorHAnsi" w:hAnsi="TimesNewRomanPSMT" w:cs="TimesNewRomanPSMT"/>
                <w:color w:val="000000"/>
                <w:lang w:eastAsia="en-US"/>
              </w:rPr>
              <w:t>ое автотранспортное средство признанно</w:t>
            </w:r>
            <w:r>
              <w:rPr>
                <w:rFonts w:ascii="TimesNewRomanPSMT" w:eastAsiaTheme="minorHAnsi" w:hAnsi="TimesNewRomanPSMT" w:cs="TimesNewRomanPSMT"/>
                <w:color w:val="000000"/>
                <w:lang w:eastAsia="en-US"/>
              </w:rPr>
              <w:t xml:space="preserve"> не соответствующими требованиям транспортной безопасности и Техническому регламенту таможенного союза ТР ТС 018/211. Данный транспорт выработал свой ресурс</w:t>
            </w:r>
            <w:r w:rsidR="00B45589">
              <w:rPr>
                <w:rFonts w:ascii="TimesNewRomanPSMT" w:eastAsiaTheme="minorHAnsi" w:hAnsi="TimesNewRomanPSMT" w:cs="TimesNewRomanPSMT"/>
                <w:color w:val="000000"/>
                <w:lang w:eastAsia="en-US"/>
              </w:rPr>
              <w:t xml:space="preserve"> и не</w:t>
            </w:r>
            <w:r>
              <w:rPr>
                <w:rFonts w:ascii="TimesNewRomanPSMT" w:eastAsiaTheme="minorHAnsi" w:hAnsi="TimesNewRomanPSMT" w:cs="TimesNewRomanPSMT"/>
                <w:color w:val="000000"/>
                <w:lang w:eastAsia="en-US"/>
              </w:rPr>
              <w:t>ремонтопригоден</w:t>
            </w:r>
            <w:r w:rsidR="00B45589">
              <w:rPr>
                <w:rFonts w:ascii="TimesNewRomanPSMT" w:eastAsiaTheme="minorHAnsi" w:hAnsi="TimesNewRomanPSMT" w:cs="TimesNewRomanPSMT"/>
                <w:color w:val="000000"/>
                <w:lang w:eastAsia="en-US"/>
              </w:rPr>
              <w:t>. (Далее лом металлический)</w:t>
            </w:r>
            <w:r w:rsidR="00907A6E" w:rsidRPr="005D3C0F">
              <w:rPr>
                <w:rFonts w:ascii="TimesNewRomanPSMT" w:eastAsiaTheme="minorHAnsi" w:hAnsi="TimesNewRomanPSMT" w:cs="TimesNewRomanPSMT"/>
                <w:color w:val="000000"/>
                <w:lang w:eastAsia="en-US"/>
              </w:rPr>
              <w:t>, а именно:</w:t>
            </w:r>
          </w:p>
          <w:p w:rsidR="00C37DEE" w:rsidRDefault="00C37DEE" w:rsidP="00BE1987">
            <w:pPr>
              <w:spacing w:after="200" w:line="276" w:lineRule="auto"/>
              <w:jc w:val="both"/>
              <w:rPr>
                <w:rFonts w:eastAsia="MS Mincho"/>
              </w:rPr>
            </w:pPr>
          </w:p>
          <w:p w:rsidR="00BE1987" w:rsidRDefault="00BE1987" w:rsidP="00BE1987">
            <w:pPr>
              <w:spacing w:after="200" w:line="276" w:lineRule="auto"/>
              <w:jc w:val="both"/>
              <w:rPr>
                <w:rFonts w:eastAsia="MS Mincho"/>
              </w:rPr>
            </w:pPr>
            <w:r>
              <w:rPr>
                <w:rFonts w:eastAsia="MS Mincho"/>
              </w:rPr>
              <w:t xml:space="preserve">ПАЗ </w:t>
            </w:r>
            <w:r w:rsidR="00C37DEE">
              <w:rPr>
                <w:rFonts w:eastAsia="MS Mincho"/>
              </w:rPr>
              <w:t>4234</w:t>
            </w:r>
            <w:r>
              <w:rPr>
                <w:rFonts w:eastAsia="MS Mincho"/>
              </w:rPr>
              <w:t xml:space="preserve"> </w:t>
            </w:r>
            <w:r>
              <w:rPr>
                <w:rFonts w:eastAsia="MS Mincho"/>
              </w:rPr>
              <w:tab/>
            </w:r>
            <w:r>
              <w:rPr>
                <w:rFonts w:eastAsia="MS Mincho"/>
              </w:rPr>
              <w:tab/>
              <w:t xml:space="preserve">кол-во </w:t>
            </w:r>
            <w:r w:rsidR="00C37DEE">
              <w:rPr>
                <w:rFonts w:eastAsia="MS Mincho"/>
              </w:rPr>
              <w:t>1</w:t>
            </w:r>
            <w:r>
              <w:rPr>
                <w:rFonts w:eastAsia="MS Mincho"/>
              </w:rPr>
              <w:t xml:space="preserve"> шт.</w:t>
            </w:r>
          </w:p>
          <w:p w:rsidR="00BE1987" w:rsidRDefault="00C37DEE" w:rsidP="00BE1987">
            <w:pPr>
              <w:rPr>
                <w:rFonts w:eastAsia="MS Mincho"/>
              </w:rPr>
            </w:pPr>
            <w:r>
              <w:rPr>
                <w:rFonts w:eastAsia="MS Mincho"/>
              </w:rPr>
              <w:t>Акт осмотра прилагае</w:t>
            </w:r>
            <w:r w:rsidR="00BE1987">
              <w:rPr>
                <w:rFonts w:eastAsia="MS Mincho"/>
              </w:rPr>
              <w:t>тся дополнительно</w:t>
            </w:r>
          </w:p>
          <w:p w:rsidR="00BE1987" w:rsidRPr="00BE1987" w:rsidRDefault="00BE1987" w:rsidP="00BE1987">
            <w:r>
              <w:rPr>
                <w:rFonts w:eastAsia="MS Mincho"/>
              </w:rPr>
              <w:t>Рсчет стоимости указан в приложении №1</w:t>
            </w:r>
          </w:p>
        </w:tc>
      </w:tr>
      <w:tr w:rsidR="00362E1D" w:rsidRPr="003470DA" w:rsidTr="005B1FA1">
        <w:trPr>
          <w:trHeight w:val="566"/>
        </w:trPr>
        <w:tc>
          <w:tcPr>
            <w:tcW w:w="456" w:type="dxa"/>
            <w:shd w:val="clear" w:color="auto" w:fill="F2F2F2"/>
          </w:tcPr>
          <w:p w:rsidR="00362E1D" w:rsidRPr="003470DA" w:rsidRDefault="00194756" w:rsidP="00C64C1C">
            <w:pPr>
              <w:autoSpaceDE w:val="0"/>
              <w:autoSpaceDN w:val="0"/>
              <w:adjustRightInd w:val="0"/>
              <w:spacing w:before="120" w:after="120"/>
              <w:rPr>
                <w:b/>
                <w:iCs/>
              </w:rPr>
            </w:pPr>
            <w:r>
              <w:rPr>
                <w:b/>
                <w:iCs/>
              </w:rPr>
              <w:t>4</w:t>
            </w:r>
          </w:p>
        </w:tc>
        <w:tc>
          <w:tcPr>
            <w:tcW w:w="1984" w:type="dxa"/>
            <w:shd w:val="clear" w:color="auto" w:fill="F2F2F2"/>
          </w:tcPr>
          <w:p w:rsidR="00362E1D" w:rsidRPr="003470DA" w:rsidRDefault="00362E1D" w:rsidP="001C76DF">
            <w:pPr>
              <w:autoSpaceDE w:val="0"/>
              <w:autoSpaceDN w:val="0"/>
              <w:adjustRightInd w:val="0"/>
              <w:spacing w:before="120" w:after="120"/>
              <w:rPr>
                <w:b/>
                <w:iCs/>
              </w:rPr>
            </w:pPr>
            <w:r w:rsidRPr="003470DA">
              <w:rPr>
                <w:rFonts w:eastAsia="Calibri"/>
                <w:b/>
                <w:iCs/>
                <w:color w:val="000000"/>
                <w:lang w:eastAsia="en-US"/>
              </w:rPr>
              <w:t>Порядок осмотра Объекта (лота)</w:t>
            </w:r>
            <w:r w:rsidR="001C76DF">
              <w:rPr>
                <w:rFonts w:eastAsia="Calibri"/>
                <w:b/>
                <w:iCs/>
                <w:color w:val="000000"/>
                <w:lang w:eastAsia="en-US"/>
              </w:rPr>
              <w:t xml:space="preserve"> </w:t>
            </w:r>
            <w:r w:rsidR="00241EF7">
              <w:rPr>
                <w:b/>
                <w:iCs/>
              </w:rPr>
              <w:t>Процедуры</w:t>
            </w:r>
          </w:p>
        </w:tc>
        <w:tc>
          <w:tcPr>
            <w:tcW w:w="8192" w:type="dxa"/>
            <w:shd w:val="clear" w:color="auto" w:fill="auto"/>
          </w:tcPr>
          <w:p w:rsidR="00880A9A" w:rsidRPr="003470DA"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r>
              <w:rPr>
                <w:rFonts w:ascii="TimesNewRomanPSMT" w:eastAsiaTheme="minorHAnsi" w:hAnsi="TimesNewRomanPSMT" w:cs="TimesNewRomanPSMT"/>
                <w:color w:val="000000"/>
                <w:lang w:eastAsia="en-US"/>
              </w:rPr>
              <w:t xml:space="preserve">Обращения могут быть направлены в любой момент до </w:t>
            </w:r>
            <w:r>
              <w:rPr>
                <w:rFonts w:eastAsia="Calibri"/>
              </w:rPr>
              <w:t>д</w:t>
            </w:r>
            <w:r w:rsidRPr="00A5462C">
              <w:rPr>
                <w:rFonts w:eastAsia="Calibri"/>
              </w:rPr>
              <w:t>ат</w:t>
            </w:r>
            <w:r>
              <w:rPr>
                <w:rFonts w:eastAsia="Calibri"/>
              </w:rPr>
              <w:t>ы</w:t>
            </w:r>
            <w:r w:rsidRPr="00A5462C">
              <w:rPr>
                <w:rFonts w:eastAsia="Calibri"/>
              </w:rPr>
              <w:t xml:space="preserve"> и врем</w:t>
            </w:r>
            <w:r>
              <w:rPr>
                <w:rFonts w:eastAsia="Calibri"/>
              </w:rPr>
              <w:t>ени</w:t>
            </w:r>
            <w:r w:rsidRPr="00A5462C">
              <w:rPr>
                <w:rFonts w:eastAsia="Calibri"/>
              </w:rPr>
              <w:t xml:space="preserve"> окончания подачи (приема) Заявок</w:t>
            </w:r>
            <w:r>
              <w:rPr>
                <w:rFonts w:ascii="TimesNewRomanPSMT" w:eastAsiaTheme="minorHAnsi" w:hAnsi="TimesNewRomanPSMT" w:cs="TimesNewRomanPSMT"/>
                <w:color w:val="000000"/>
                <w:lang w:eastAsia="en-US"/>
              </w:rPr>
              <w:t>, указанной в п. 3 раздела 6 Информационного сообщения.</w:t>
            </w:r>
          </w:p>
          <w:p w:rsidR="00880A9A" w:rsidRPr="003470DA"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xml:space="preserve">Для осмотра Объекта, с учетом установленных сроков, лицо, желающее осмотреть Объект, направляет обращение по электронной почте </w:t>
            </w:r>
            <w:hyperlink r:id="rId10" w:history="1">
              <w:r w:rsidR="004C0484" w:rsidRPr="00425063">
                <w:rPr>
                  <w:rStyle w:val="a6"/>
                  <w:lang w:val="en-US"/>
                </w:rPr>
                <w:t>reception</w:t>
              </w:r>
              <w:r w:rsidR="004C0484" w:rsidRPr="004C0484">
                <w:rPr>
                  <w:rStyle w:val="a6"/>
                </w:rPr>
                <w:t>.</w:t>
              </w:r>
              <w:r w:rsidR="004C0484" w:rsidRPr="00425063">
                <w:rPr>
                  <w:rStyle w:val="a6"/>
                  <w:lang w:val="en-US"/>
                </w:rPr>
                <w:t>kat</w:t>
              </w:r>
              <w:r w:rsidR="004C0484" w:rsidRPr="004C0484">
                <w:rPr>
                  <w:rStyle w:val="a6"/>
                </w:rPr>
                <w:t>@</w:t>
              </w:r>
              <w:r w:rsidR="004C0484" w:rsidRPr="00425063">
                <w:rPr>
                  <w:rStyle w:val="a6"/>
                  <w:lang w:val="en-US"/>
                </w:rPr>
                <w:t>mail</w:t>
              </w:r>
              <w:r w:rsidR="004C0484" w:rsidRPr="004C0484">
                <w:rPr>
                  <w:rStyle w:val="a6"/>
                </w:rPr>
                <w:t>.</w:t>
              </w:r>
              <w:r w:rsidR="004C0484" w:rsidRPr="00425063">
                <w:rPr>
                  <w:rStyle w:val="a6"/>
                  <w:lang w:val="en-US"/>
                </w:rPr>
                <w:t>ru</w:t>
              </w:r>
            </w:hyperlink>
            <w:r w:rsidRPr="003470DA">
              <w:rPr>
                <w:rFonts w:ascii="TimesNewRomanPSMT" w:eastAsiaTheme="minorHAnsi" w:hAnsi="TimesNewRomanPSMT" w:cs="TimesNewRomanPSMT"/>
                <w:color w:val="000000"/>
                <w:lang w:eastAsia="en-US"/>
              </w:rPr>
              <w:t xml:space="preserve"> с указанием следующих данных:</w:t>
            </w:r>
          </w:p>
          <w:p w:rsidR="00880A9A" w:rsidRPr="003470DA"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тема письма: Запрос на осмотр Объект</w:t>
            </w:r>
            <w:r>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w:t>
            </w:r>
          </w:p>
          <w:p w:rsidR="00880A9A" w:rsidRPr="003470DA"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Ф.И.О. лица, уполномоченного на осмотр Объект</w:t>
            </w:r>
            <w:r>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 (физического лица, индивидуального предпринимателя, руководителя юридического лица </w:t>
            </w:r>
            <w:r w:rsidRPr="003470DA">
              <w:rPr>
                <w:rFonts w:ascii="TimesNewRomanPSMT" w:eastAsiaTheme="minorHAnsi" w:hAnsi="TimesNewRomanPSMT" w:cs="TimesNewRomanPSMT"/>
                <w:color w:val="000000"/>
                <w:lang w:eastAsia="en-US"/>
              </w:rPr>
              <w:lastRenderedPageBreak/>
              <w:t>или их представителей);</w:t>
            </w:r>
          </w:p>
          <w:p w:rsidR="00880A9A" w:rsidRPr="003470DA"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наименование юридического лица (для юридического лица);</w:t>
            </w:r>
          </w:p>
          <w:p w:rsidR="00362E1D" w:rsidRPr="004C0484" w:rsidRDefault="00880A9A"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почтовый адрес или адрес электро</w:t>
            </w:r>
            <w:r w:rsidR="004C0484">
              <w:rPr>
                <w:rFonts w:ascii="TimesNewRomanPSMT" w:eastAsiaTheme="minorHAnsi" w:hAnsi="TimesNewRomanPSMT" w:cs="TimesNewRomanPSMT"/>
                <w:color w:val="000000"/>
                <w:lang w:eastAsia="en-US"/>
              </w:rPr>
              <w:t>нной почты, контактный телефон.</w:t>
            </w:r>
          </w:p>
        </w:tc>
      </w:tr>
      <w:tr w:rsidR="007C13B8" w:rsidRPr="00F84878" w:rsidTr="005B1FA1">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194756" w:rsidP="00C64C1C">
            <w:pPr>
              <w:pStyle w:val="Default"/>
              <w:spacing w:before="120" w:after="120"/>
              <w:rPr>
                <w:b/>
                <w:bCs/>
              </w:rPr>
            </w:pPr>
            <w:r>
              <w:rPr>
                <w:b/>
                <w:bCs/>
              </w:rPr>
              <w:lastRenderedPageBreak/>
              <w:t>5</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CC6C06" w:rsidRPr="00472C49" w:rsidRDefault="007C13B8" w:rsidP="006A0A84">
            <w:pPr>
              <w:pStyle w:val="Default"/>
              <w:spacing w:before="120" w:after="120"/>
              <w:rPr>
                <w:bCs/>
                <w:i/>
                <w:sz w:val="20"/>
                <w:szCs w:val="20"/>
              </w:rPr>
            </w:pPr>
            <w:r w:rsidRPr="00F84878">
              <w:rPr>
                <w:b/>
                <w:iCs/>
              </w:rPr>
              <w:t xml:space="preserve">Сведения о начальной </w:t>
            </w:r>
            <w:r>
              <w:rPr>
                <w:b/>
                <w:iCs/>
              </w:rPr>
              <w:t>цене продажи Объектов</w:t>
            </w:r>
            <w:r w:rsidR="00CC6C06">
              <w:rPr>
                <w:b/>
                <w:iCs/>
              </w:rPr>
              <w:t>,</w:t>
            </w:r>
            <w:r>
              <w:rPr>
                <w:b/>
                <w:iCs/>
              </w:rPr>
              <w:t xml:space="preserve"> шаге </w:t>
            </w:r>
            <w:r w:rsidR="00194756">
              <w:rPr>
                <w:b/>
                <w:iCs/>
              </w:rPr>
              <w:t>аукциона</w:t>
            </w:r>
            <w:r w:rsidR="00194756" w:rsidRPr="00472C49">
              <w:rPr>
                <w:b/>
                <w:iCs/>
              </w:rPr>
              <w:t>/</w:t>
            </w:r>
            <w:r w:rsidR="00194756">
              <w:rPr>
                <w:b/>
                <w:iCs/>
              </w:rPr>
              <w:t xml:space="preserve"> шаге понижения </w:t>
            </w:r>
          </w:p>
        </w:tc>
        <w:tc>
          <w:tcPr>
            <w:tcW w:w="8192" w:type="dxa"/>
            <w:tcBorders>
              <w:top w:val="single" w:sz="4" w:space="0" w:color="auto"/>
              <w:left w:val="single" w:sz="4" w:space="0" w:color="auto"/>
              <w:bottom w:val="single" w:sz="4" w:space="0" w:color="auto"/>
              <w:right w:val="single" w:sz="4" w:space="0" w:color="auto"/>
            </w:tcBorders>
            <w:shd w:val="clear" w:color="auto" w:fill="auto"/>
            <w:vAlign w:val="center"/>
          </w:tcPr>
          <w:p w:rsidR="00241EF7" w:rsidRDefault="00C37DEE" w:rsidP="004C0484">
            <w:pPr>
              <w:autoSpaceDE w:val="0"/>
              <w:autoSpaceDN w:val="0"/>
              <w:adjustRightInd w:val="0"/>
              <w:spacing w:after="120"/>
              <w:jc w:val="both"/>
              <w:rPr>
                <w:rFonts w:eastAsia="Calibri"/>
                <w:i/>
                <w:color w:val="0070C0"/>
              </w:rPr>
            </w:pPr>
            <w:r>
              <w:rPr>
                <w:rFonts w:eastAsia="Calibri"/>
              </w:rPr>
              <w:t>Начальная цена продажи Объекта</w:t>
            </w:r>
            <w:r w:rsidR="007C13B8" w:rsidRPr="00A5462C">
              <w:rPr>
                <w:rFonts w:eastAsia="Calibri"/>
              </w:rPr>
              <w:t xml:space="preserve"> (лота): </w:t>
            </w:r>
            <w:r w:rsidR="00FF49FC">
              <w:rPr>
                <w:rFonts w:eastAsia="Calibri"/>
              </w:rPr>
              <w:t>247</w:t>
            </w:r>
            <w:r>
              <w:rPr>
                <w:rFonts w:eastAsia="Calibri"/>
              </w:rPr>
              <w:t>0</w:t>
            </w:r>
            <w:r w:rsidR="00B45589">
              <w:rPr>
                <w:rFonts w:eastAsia="Calibri"/>
              </w:rPr>
              <w:t>0</w:t>
            </w:r>
            <w:r w:rsidR="006658CF">
              <w:rPr>
                <w:sz w:val="26"/>
                <w:szCs w:val="26"/>
              </w:rPr>
              <w:t xml:space="preserve"> </w:t>
            </w:r>
            <w:r w:rsidR="00077FBA">
              <w:rPr>
                <w:rFonts w:eastAsia="Calibri"/>
              </w:rPr>
              <w:t>(</w:t>
            </w:r>
            <w:r w:rsidR="00FF49FC">
              <w:rPr>
                <w:rFonts w:eastAsia="Calibri"/>
              </w:rPr>
              <w:t>двадцать четыре</w:t>
            </w:r>
            <w:r>
              <w:rPr>
                <w:rFonts w:eastAsia="Calibri"/>
              </w:rPr>
              <w:t xml:space="preserve"> </w:t>
            </w:r>
            <w:r w:rsidR="00B45589">
              <w:rPr>
                <w:rFonts w:eastAsia="Calibri"/>
              </w:rPr>
              <w:t>тысяч</w:t>
            </w:r>
            <w:r w:rsidR="00FF49FC">
              <w:rPr>
                <w:rFonts w:eastAsia="Calibri"/>
              </w:rPr>
              <w:t>и семьсот</w:t>
            </w:r>
            <w:r w:rsidR="00B45589">
              <w:rPr>
                <w:rFonts w:eastAsia="Calibri"/>
              </w:rPr>
              <w:t xml:space="preserve"> </w:t>
            </w:r>
            <w:r w:rsidR="00077FBA">
              <w:rPr>
                <w:rFonts w:eastAsia="Calibri"/>
              </w:rPr>
              <w:t>)</w:t>
            </w:r>
            <w:r w:rsidR="007C13B8" w:rsidRPr="00A5462C">
              <w:rPr>
                <w:rFonts w:eastAsia="Calibri"/>
              </w:rPr>
              <w:t xml:space="preserve"> руб</w:t>
            </w:r>
            <w:r w:rsidR="00077FBA">
              <w:rPr>
                <w:rFonts w:eastAsia="Calibri"/>
              </w:rPr>
              <w:t>лей</w:t>
            </w:r>
            <w:r w:rsidR="006A0A84">
              <w:rPr>
                <w:rFonts w:eastAsia="Calibri"/>
              </w:rPr>
              <w:t xml:space="preserve">, 00 копеек, </w:t>
            </w:r>
            <w:r w:rsidR="00B45589">
              <w:rPr>
                <w:rFonts w:eastAsia="Calibri"/>
              </w:rPr>
              <w:t>без НДС</w:t>
            </w:r>
            <w:r w:rsidR="006A0A84" w:rsidRPr="00044961">
              <w:rPr>
                <w:rFonts w:eastAsia="Calibri"/>
              </w:rPr>
              <w:t>.</w:t>
            </w:r>
          </w:p>
          <w:p w:rsidR="007C13B8" w:rsidRDefault="007C13B8" w:rsidP="004265DE">
            <w:pPr>
              <w:autoSpaceDE w:val="0"/>
              <w:autoSpaceDN w:val="0"/>
              <w:adjustRightInd w:val="0"/>
              <w:spacing w:before="120" w:after="120"/>
              <w:jc w:val="both"/>
              <w:rPr>
                <w:rFonts w:eastAsia="Calibri"/>
                <w:i/>
                <w:color w:val="0070C0"/>
              </w:rPr>
            </w:pPr>
            <w:r w:rsidRPr="00A5462C">
              <w:rPr>
                <w:rFonts w:eastAsia="Calibri"/>
              </w:rPr>
              <w:t xml:space="preserve">Шаг аукциона: </w:t>
            </w:r>
            <w:r w:rsidR="00B45589">
              <w:rPr>
                <w:rFonts w:eastAsia="Calibri"/>
              </w:rPr>
              <w:t xml:space="preserve"> </w:t>
            </w:r>
            <w:r w:rsidR="00C37DEE">
              <w:rPr>
                <w:rFonts w:eastAsia="Calibri"/>
              </w:rPr>
              <w:t>50</w:t>
            </w:r>
            <w:r w:rsidR="00FF49FC">
              <w:rPr>
                <w:rFonts w:eastAsia="Calibri"/>
              </w:rPr>
              <w:t>00</w:t>
            </w:r>
            <w:r w:rsidR="00D376BE">
              <w:rPr>
                <w:rFonts w:eastAsia="Calibri"/>
              </w:rPr>
              <w:t xml:space="preserve"> </w:t>
            </w:r>
            <w:r w:rsidRPr="00A5462C">
              <w:rPr>
                <w:rFonts w:eastAsia="Calibri"/>
              </w:rPr>
              <w:t>(</w:t>
            </w:r>
            <w:r w:rsidR="00FF49FC">
              <w:rPr>
                <w:rFonts w:eastAsia="Calibri"/>
              </w:rPr>
              <w:t>пять</w:t>
            </w:r>
            <w:r w:rsidR="00D376BE">
              <w:rPr>
                <w:rFonts w:eastAsia="Calibri"/>
              </w:rPr>
              <w:t xml:space="preserve"> тысяч</w:t>
            </w:r>
            <w:r>
              <w:rPr>
                <w:rFonts w:eastAsia="Calibri"/>
              </w:rPr>
              <w:t>)</w:t>
            </w:r>
            <w:r w:rsidR="006A0A84">
              <w:rPr>
                <w:rFonts w:eastAsia="Calibri"/>
              </w:rPr>
              <w:t xml:space="preserve"> рубл</w:t>
            </w:r>
            <w:r w:rsidR="006658CF">
              <w:rPr>
                <w:rFonts w:eastAsia="Calibri"/>
              </w:rPr>
              <w:t>ей</w:t>
            </w:r>
            <w:r w:rsidR="006A0A84">
              <w:rPr>
                <w:rFonts w:eastAsia="Calibri"/>
              </w:rPr>
              <w:t xml:space="preserve">, </w:t>
            </w:r>
            <w:r w:rsidR="00FF49FC">
              <w:rPr>
                <w:rFonts w:eastAsia="Calibri"/>
              </w:rPr>
              <w:t>0</w:t>
            </w:r>
            <w:r w:rsidR="006A0A84">
              <w:rPr>
                <w:rFonts w:eastAsia="Calibri"/>
              </w:rPr>
              <w:t>0 копеек.</w:t>
            </w:r>
          </w:p>
          <w:p w:rsidR="00241EF7" w:rsidRPr="00C4451C" w:rsidRDefault="00241EF7" w:rsidP="00CC6C06">
            <w:pPr>
              <w:autoSpaceDE w:val="0"/>
              <w:autoSpaceDN w:val="0"/>
              <w:adjustRightInd w:val="0"/>
              <w:spacing w:before="120" w:after="120"/>
              <w:jc w:val="both"/>
              <w:rPr>
                <w:rFonts w:eastAsia="Calibri"/>
                <w:iCs/>
              </w:rPr>
            </w:pPr>
          </w:p>
        </w:tc>
      </w:tr>
      <w:tr w:rsidR="007C13B8" w:rsidRPr="00F84878" w:rsidTr="005B1FA1">
        <w:tc>
          <w:tcPr>
            <w:tcW w:w="456" w:type="dxa"/>
            <w:tcBorders>
              <w:top w:val="single" w:sz="4" w:space="0" w:color="auto"/>
            </w:tcBorders>
            <w:shd w:val="clear" w:color="auto" w:fill="F2F2F2"/>
          </w:tcPr>
          <w:p w:rsidR="007C13B8" w:rsidRPr="00F84878" w:rsidRDefault="00194756" w:rsidP="00C64C1C">
            <w:pPr>
              <w:pStyle w:val="Default"/>
              <w:spacing w:before="120" w:after="120"/>
              <w:rPr>
                <w:b/>
                <w:iCs/>
              </w:rPr>
            </w:pPr>
            <w:r>
              <w:rPr>
                <w:b/>
                <w:iCs/>
              </w:rPr>
              <w:t>6</w:t>
            </w:r>
          </w:p>
        </w:tc>
        <w:tc>
          <w:tcPr>
            <w:tcW w:w="1984" w:type="dxa"/>
            <w:tcBorders>
              <w:top w:val="single" w:sz="4" w:space="0" w:color="auto"/>
            </w:tcBorders>
            <w:shd w:val="clear" w:color="auto" w:fill="F2F2F2"/>
          </w:tcPr>
          <w:p w:rsidR="007C13B8" w:rsidRPr="00241EF7" w:rsidRDefault="007C13B8" w:rsidP="00241EF7">
            <w:pPr>
              <w:autoSpaceDE w:val="0"/>
              <w:autoSpaceDN w:val="0"/>
              <w:adjustRightInd w:val="0"/>
              <w:spacing w:before="120" w:after="120"/>
              <w:rPr>
                <w:rFonts w:eastAsia="Calibri"/>
                <w:b/>
                <w:iCs/>
                <w:color w:val="000000"/>
                <w:lang w:eastAsia="en-US"/>
              </w:rPr>
            </w:pPr>
            <w:r w:rsidRPr="00A5462C">
              <w:rPr>
                <w:rFonts w:eastAsia="Calibri"/>
                <w:b/>
                <w:iCs/>
                <w:color w:val="000000"/>
                <w:lang w:eastAsia="en-US"/>
              </w:rPr>
              <w:t>Место, сроки подачи (приема) Заявок, определения Участников и проведения</w:t>
            </w:r>
            <w:r w:rsidR="00241EF7">
              <w:rPr>
                <w:rFonts w:eastAsia="Calibri"/>
                <w:b/>
                <w:iCs/>
                <w:color w:val="000000"/>
                <w:lang w:eastAsia="en-US"/>
              </w:rPr>
              <w:t xml:space="preserve"> </w:t>
            </w:r>
            <w:r w:rsidR="00241EF7">
              <w:rPr>
                <w:b/>
                <w:iCs/>
              </w:rPr>
              <w:t>Процедуры</w:t>
            </w:r>
          </w:p>
        </w:tc>
        <w:tc>
          <w:tcPr>
            <w:tcW w:w="8192" w:type="dxa"/>
            <w:tcBorders>
              <w:top w:val="single" w:sz="4" w:space="0" w:color="auto"/>
            </w:tcBorders>
            <w:shd w:val="clear" w:color="auto" w:fill="auto"/>
          </w:tcPr>
          <w:p w:rsidR="007C13B8" w:rsidRPr="00A5462C" w:rsidRDefault="007C13B8" w:rsidP="004265DE">
            <w:pPr>
              <w:autoSpaceDE w:val="0"/>
              <w:autoSpaceDN w:val="0"/>
              <w:adjustRightInd w:val="0"/>
              <w:spacing w:before="120" w:after="120"/>
              <w:jc w:val="both"/>
              <w:rPr>
                <w:rFonts w:eastAsia="Calibri"/>
              </w:rPr>
            </w:pPr>
            <w:r>
              <w:rPr>
                <w:rFonts w:eastAsia="Calibri"/>
              </w:rPr>
              <w:t xml:space="preserve">1) </w:t>
            </w:r>
            <w:r w:rsidRPr="00A5462C">
              <w:rPr>
                <w:rFonts w:eastAsia="Calibri"/>
              </w:rPr>
              <w:t xml:space="preserve">Место подачи (приема) Заявок: электронная площадка </w:t>
            </w:r>
            <w:hyperlink r:id="rId11" w:history="1">
              <w:r w:rsidR="00175E08" w:rsidRPr="008A50B0">
                <w:rPr>
                  <w:rStyle w:val="a6"/>
                  <w:rFonts w:eastAsia="Calibri"/>
                </w:rPr>
                <w:t>www.rts-tender.ru</w:t>
              </w:r>
            </w:hyperlink>
            <w:r w:rsidR="00175E08">
              <w:rPr>
                <w:rFonts w:eastAsia="Calibri"/>
              </w:rPr>
              <w:t xml:space="preserve"> по адресу </w:t>
            </w:r>
            <w:hyperlink r:id="rId12" w:history="1">
              <w:r w:rsidR="00175E08" w:rsidRPr="00ED3140">
                <w:rPr>
                  <w:rStyle w:val="a6"/>
                  <w:rFonts w:eastAsiaTheme="minorHAnsi"/>
                  <w:lang w:eastAsia="en-US"/>
                </w:rPr>
                <w:t>https://i.rts-tender.ru</w:t>
              </w:r>
            </w:hyperlink>
          </w:p>
          <w:p w:rsidR="007C13B8" w:rsidRDefault="007C13B8" w:rsidP="004265DE">
            <w:pPr>
              <w:autoSpaceDE w:val="0"/>
              <w:autoSpaceDN w:val="0"/>
              <w:adjustRightInd w:val="0"/>
              <w:spacing w:before="120" w:after="120"/>
              <w:jc w:val="both"/>
              <w:rPr>
                <w:rFonts w:eastAsia="Calibri"/>
              </w:rPr>
            </w:pPr>
            <w:r>
              <w:rPr>
                <w:rFonts w:eastAsia="Calibri"/>
              </w:rPr>
              <w:t xml:space="preserve">2) </w:t>
            </w:r>
            <w:r w:rsidRPr="00A5462C">
              <w:rPr>
                <w:rFonts w:eastAsia="Calibri"/>
              </w:rPr>
              <w:t xml:space="preserve">Дата и время начала подачи (приема) Заявок: </w:t>
            </w:r>
            <w:r w:rsidR="00C94DC2">
              <w:rPr>
                <w:rFonts w:eastAsia="Calibri"/>
              </w:rPr>
              <w:t>02</w:t>
            </w:r>
            <w:r w:rsidR="006A0A84">
              <w:rPr>
                <w:rFonts w:eastAsia="Calibri"/>
              </w:rPr>
              <w:t>.</w:t>
            </w:r>
            <w:r w:rsidR="00C94DC2">
              <w:rPr>
                <w:rFonts w:eastAsia="Calibri"/>
              </w:rPr>
              <w:t>11</w:t>
            </w:r>
            <w:r w:rsidR="006A0A84">
              <w:rPr>
                <w:rFonts w:eastAsia="Calibri"/>
              </w:rPr>
              <w:t>.20</w:t>
            </w:r>
            <w:r w:rsidR="00C94DC2">
              <w:rPr>
                <w:rFonts w:eastAsia="Calibri"/>
              </w:rPr>
              <w:t>20</w:t>
            </w:r>
            <w:r w:rsidRPr="00A5462C">
              <w:rPr>
                <w:rFonts w:eastAsia="Calibri"/>
              </w:rPr>
              <w:t>.</w:t>
            </w:r>
          </w:p>
          <w:p w:rsidR="007C13B8" w:rsidRDefault="007C13B8" w:rsidP="004265DE">
            <w:pPr>
              <w:autoSpaceDE w:val="0"/>
              <w:autoSpaceDN w:val="0"/>
              <w:adjustRightInd w:val="0"/>
              <w:spacing w:before="120" w:after="120"/>
              <w:jc w:val="both"/>
              <w:rPr>
                <w:rFonts w:eastAsia="Calibri"/>
              </w:rPr>
            </w:pPr>
            <w:r w:rsidRPr="00A5462C">
              <w:rPr>
                <w:rFonts w:eastAsia="Calibri"/>
              </w:rPr>
              <w:t>Подача Заявок осуществляется круглосуточно.</w:t>
            </w:r>
          </w:p>
          <w:p w:rsidR="007C13B8" w:rsidRDefault="007C13B8" w:rsidP="004265DE">
            <w:pPr>
              <w:autoSpaceDE w:val="0"/>
              <w:autoSpaceDN w:val="0"/>
              <w:adjustRightInd w:val="0"/>
              <w:spacing w:before="120" w:after="120"/>
              <w:jc w:val="both"/>
              <w:rPr>
                <w:rFonts w:eastAsia="Calibri"/>
              </w:rPr>
            </w:pPr>
            <w:r w:rsidRPr="00A5462C">
              <w:rPr>
                <w:rFonts w:eastAsia="Calibri"/>
              </w:rPr>
              <w:t>3</w:t>
            </w:r>
            <w:r>
              <w:rPr>
                <w:rFonts w:eastAsia="Calibri"/>
              </w:rPr>
              <w:t>)</w:t>
            </w:r>
            <w:r w:rsidRPr="00A5462C">
              <w:rPr>
                <w:rFonts w:eastAsia="Calibri"/>
              </w:rPr>
              <w:t xml:space="preserve"> Дата и время окончания подачи (приема) Заявок: </w:t>
            </w:r>
            <w:r w:rsidR="00C94DC2">
              <w:rPr>
                <w:rFonts w:eastAsia="Calibri"/>
              </w:rPr>
              <w:t>2</w:t>
            </w:r>
            <w:r w:rsidR="00913BB4" w:rsidRPr="00913BB4">
              <w:rPr>
                <w:rFonts w:eastAsia="Calibri"/>
              </w:rPr>
              <w:t>3</w:t>
            </w:r>
            <w:r w:rsidRPr="00A5462C">
              <w:rPr>
                <w:rFonts w:eastAsia="Calibri"/>
              </w:rPr>
              <w:t>.</w:t>
            </w:r>
            <w:r w:rsidR="00C94DC2">
              <w:rPr>
                <w:rFonts w:eastAsia="Calibri"/>
              </w:rPr>
              <w:t>11</w:t>
            </w:r>
            <w:r w:rsidRPr="00A5462C">
              <w:rPr>
                <w:rFonts w:eastAsia="Calibri"/>
              </w:rPr>
              <w:t>.20</w:t>
            </w:r>
            <w:r w:rsidR="00C94DC2">
              <w:rPr>
                <w:rFonts w:eastAsia="Calibri"/>
              </w:rPr>
              <w:t>20</w:t>
            </w:r>
            <w:r w:rsidRPr="00A5462C">
              <w:rPr>
                <w:rFonts w:eastAsia="Calibri"/>
              </w:rPr>
              <w:t xml:space="preserve"> в </w:t>
            </w:r>
            <w:r w:rsidR="00356702">
              <w:rPr>
                <w:rFonts w:eastAsia="Calibri"/>
              </w:rPr>
              <w:t>16</w:t>
            </w:r>
            <w:r w:rsidRPr="00A5462C">
              <w:rPr>
                <w:rFonts w:eastAsia="Calibri"/>
              </w:rPr>
              <w:t xml:space="preserve"> час. </w:t>
            </w:r>
            <w:r w:rsidR="006A0A84">
              <w:rPr>
                <w:rFonts w:eastAsia="Calibri"/>
              </w:rPr>
              <w:t>00</w:t>
            </w:r>
            <w:r w:rsidRPr="00A5462C">
              <w:rPr>
                <w:rFonts w:eastAsia="Calibri"/>
              </w:rPr>
              <w:t xml:space="preserve"> мин.  </w:t>
            </w:r>
            <w:r>
              <w:rPr>
                <w:rFonts w:eastAsia="Calibri"/>
              </w:rPr>
              <w:t>п</w:t>
            </w:r>
            <w:r w:rsidRPr="00A5462C">
              <w:rPr>
                <w:rFonts w:eastAsia="Calibri"/>
              </w:rPr>
              <w:t>о</w:t>
            </w:r>
            <w:r>
              <w:rPr>
                <w:rFonts w:eastAsia="Calibri"/>
              </w:rPr>
              <w:t xml:space="preserve"> </w:t>
            </w:r>
            <w:r w:rsidRPr="00A5462C">
              <w:rPr>
                <w:rFonts w:eastAsia="Calibri"/>
              </w:rPr>
              <w:t>московскому времени</w:t>
            </w:r>
          </w:p>
          <w:p w:rsidR="00880A9A" w:rsidRDefault="007C13B8" w:rsidP="004265DE">
            <w:pPr>
              <w:autoSpaceDE w:val="0"/>
              <w:autoSpaceDN w:val="0"/>
              <w:adjustRightInd w:val="0"/>
              <w:spacing w:before="120" w:after="120"/>
              <w:jc w:val="both"/>
              <w:rPr>
                <w:rFonts w:eastAsia="Calibri"/>
              </w:rPr>
            </w:pPr>
            <w:r>
              <w:rPr>
                <w:rFonts w:eastAsia="Calibri"/>
              </w:rPr>
              <w:t xml:space="preserve">4) </w:t>
            </w:r>
            <w:r w:rsidRPr="00A5462C">
              <w:rPr>
                <w:rFonts w:eastAsia="Calibri"/>
              </w:rPr>
              <w:t xml:space="preserve">Дата определения </w:t>
            </w:r>
            <w:r w:rsidR="00311507">
              <w:rPr>
                <w:rFonts w:eastAsia="Calibri"/>
              </w:rPr>
              <w:t>у</w:t>
            </w:r>
            <w:r w:rsidRPr="00A5462C">
              <w:rPr>
                <w:rFonts w:eastAsia="Calibri"/>
              </w:rPr>
              <w:t xml:space="preserve">частников: </w:t>
            </w:r>
            <w:r w:rsidR="00C94DC2">
              <w:rPr>
                <w:rFonts w:eastAsia="Calibri"/>
              </w:rPr>
              <w:t>2</w:t>
            </w:r>
            <w:r w:rsidR="00913BB4" w:rsidRPr="00913BB4">
              <w:rPr>
                <w:rFonts w:eastAsia="Calibri"/>
              </w:rPr>
              <w:t>4</w:t>
            </w:r>
            <w:r w:rsidRPr="00A5462C">
              <w:rPr>
                <w:rFonts w:eastAsia="Calibri"/>
              </w:rPr>
              <w:t>.</w:t>
            </w:r>
            <w:r w:rsidR="00C94DC2">
              <w:rPr>
                <w:rFonts w:eastAsia="Calibri"/>
              </w:rPr>
              <w:t>11</w:t>
            </w:r>
            <w:r w:rsidRPr="00A5462C">
              <w:rPr>
                <w:rFonts w:eastAsia="Calibri"/>
              </w:rPr>
              <w:t>.20</w:t>
            </w:r>
            <w:r w:rsidR="00C94DC2">
              <w:rPr>
                <w:rFonts w:eastAsia="Calibri"/>
              </w:rPr>
              <w:t>20</w:t>
            </w:r>
            <w:r w:rsidRPr="00A5462C">
              <w:rPr>
                <w:rFonts w:eastAsia="Calibri"/>
              </w:rPr>
              <w:t xml:space="preserve"> в </w:t>
            </w:r>
            <w:r w:rsidR="00356702">
              <w:rPr>
                <w:rFonts w:eastAsia="Calibri"/>
              </w:rPr>
              <w:t>1</w:t>
            </w:r>
            <w:bookmarkStart w:id="0" w:name="_GoBack"/>
            <w:bookmarkEnd w:id="0"/>
            <w:r w:rsidR="00913BB4" w:rsidRPr="00913BB4">
              <w:rPr>
                <w:rFonts w:eastAsia="Calibri"/>
              </w:rPr>
              <w:t>0</w:t>
            </w:r>
            <w:r w:rsidR="006A0A84">
              <w:rPr>
                <w:rFonts w:eastAsia="Calibri"/>
              </w:rPr>
              <w:t xml:space="preserve"> </w:t>
            </w:r>
            <w:r w:rsidRPr="00A5462C">
              <w:rPr>
                <w:rFonts w:eastAsia="Calibri"/>
              </w:rPr>
              <w:t>час.</w:t>
            </w:r>
            <w:r w:rsidR="006A0A84">
              <w:rPr>
                <w:rFonts w:eastAsia="Calibri"/>
              </w:rPr>
              <w:t xml:space="preserve"> 00 </w:t>
            </w:r>
            <w:r w:rsidRPr="00A5462C">
              <w:rPr>
                <w:rFonts w:eastAsia="Calibri"/>
              </w:rPr>
              <w:t>мин. по московскому времени</w:t>
            </w:r>
          </w:p>
          <w:p w:rsidR="00880A9A" w:rsidRDefault="007C13B8" w:rsidP="00880A9A">
            <w:pPr>
              <w:autoSpaceDE w:val="0"/>
              <w:autoSpaceDN w:val="0"/>
              <w:adjustRightInd w:val="0"/>
              <w:spacing w:before="120" w:after="120"/>
              <w:jc w:val="both"/>
              <w:rPr>
                <w:rFonts w:eastAsia="Calibri"/>
              </w:rPr>
            </w:pPr>
            <w:r>
              <w:rPr>
                <w:rFonts w:eastAsia="Calibri"/>
              </w:rPr>
              <w:t>5)</w:t>
            </w:r>
            <w:r w:rsidRPr="00A5462C">
              <w:rPr>
                <w:rFonts w:eastAsia="Calibri"/>
              </w:rPr>
              <w:t xml:space="preserve"> Дата и время проведения </w:t>
            </w:r>
            <w:r w:rsidR="00F63B52">
              <w:rPr>
                <w:rFonts w:eastAsia="Calibri"/>
              </w:rPr>
              <w:t>Процедуры</w:t>
            </w:r>
            <w:r w:rsidRPr="00A5462C">
              <w:rPr>
                <w:rFonts w:eastAsia="Calibri"/>
              </w:rPr>
              <w:t xml:space="preserve">: </w:t>
            </w:r>
            <w:r w:rsidR="00C94DC2">
              <w:rPr>
                <w:rFonts w:eastAsia="Calibri"/>
              </w:rPr>
              <w:t>2</w:t>
            </w:r>
            <w:r w:rsidR="00913BB4" w:rsidRPr="00913BB4">
              <w:rPr>
                <w:rFonts w:eastAsia="Calibri"/>
              </w:rPr>
              <w:t>4</w:t>
            </w:r>
            <w:r w:rsidRPr="00A5462C">
              <w:rPr>
                <w:rFonts w:eastAsia="Calibri"/>
              </w:rPr>
              <w:t>.</w:t>
            </w:r>
            <w:r w:rsidR="00C94DC2">
              <w:rPr>
                <w:rFonts w:eastAsia="Calibri"/>
              </w:rPr>
              <w:t>11</w:t>
            </w:r>
            <w:r w:rsidRPr="00A5462C">
              <w:rPr>
                <w:rFonts w:eastAsia="Calibri"/>
              </w:rPr>
              <w:t>.20</w:t>
            </w:r>
            <w:r w:rsidR="00C94DC2">
              <w:rPr>
                <w:rFonts w:eastAsia="Calibri"/>
              </w:rPr>
              <w:t>20</w:t>
            </w:r>
            <w:r w:rsidRPr="00A5462C">
              <w:rPr>
                <w:rFonts w:eastAsia="Calibri"/>
              </w:rPr>
              <w:t xml:space="preserve"> в </w:t>
            </w:r>
            <w:r w:rsidR="005B1FA1">
              <w:rPr>
                <w:rFonts w:eastAsia="Calibri"/>
              </w:rPr>
              <w:t>1</w:t>
            </w:r>
            <w:r w:rsidR="00913BB4" w:rsidRPr="009E770E">
              <w:rPr>
                <w:rFonts w:eastAsia="Calibri"/>
              </w:rPr>
              <w:t>2</w:t>
            </w:r>
            <w:r w:rsidRPr="00A5462C">
              <w:rPr>
                <w:rFonts w:eastAsia="Calibri"/>
              </w:rPr>
              <w:t xml:space="preserve"> час. </w:t>
            </w:r>
            <w:r w:rsidR="006A0A84">
              <w:rPr>
                <w:rFonts w:eastAsia="Calibri"/>
              </w:rPr>
              <w:t>00</w:t>
            </w:r>
            <w:r w:rsidRPr="00A5462C">
              <w:rPr>
                <w:rFonts w:eastAsia="Calibri"/>
              </w:rPr>
              <w:t xml:space="preserve"> мин. по московскому времени</w:t>
            </w:r>
            <w:r w:rsidR="0073029E">
              <w:rPr>
                <w:rFonts w:eastAsia="Calibri"/>
              </w:rPr>
              <w:t xml:space="preserve"> </w:t>
            </w:r>
          </w:p>
          <w:p w:rsidR="007C13B8" w:rsidRPr="00221D74" w:rsidRDefault="007C13B8" w:rsidP="009E770E">
            <w:pPr>
              <w:autoSpaceDE w:val="0"/>
              <w:autoSpaceDN w:val="0"/>
              <w:adjustRightInd w:val="0"/>
              <w:spacing w:before="120" w:after="120"/>
              <w:jc w:val="both"/>
              <w:rPr>
                <w:iCs/>
              </w:rPr>
            </w:pPr>
            <w:r>
              <w:rPr>
                <w:rFonts w:eastAsia="Calibri"/>
              </w:rPr>
              <w:t xml:space="preserve">6) Срок подведения итогов </w:t>
            </w:r>
            <w:r w:rsidR="00F63B52">
              <w:rPr>
                <w:rFonts w:eastAsia="Calibri"/>
              </w:rPr>
              <w:t>Процедуры</w:t>
            </w:r>
            <w:r w:rsidRPr="00A5462C">
              <w:rPr>
                <w:rFonts w:eastAsia="Calibri"/>
              </w:rPr>
              <w:t xml:space="preserve">: </w:t>
            </w:r>
            <w:r w:rsidR="00C94DC2">
              <w:rPr>
                <w:rFonts w:eastAsia="Calibri"/>
              </w:rPr>
              <w:t>2</w:t>
            </w:r>
            <w:r w:rsidR="009E770E">
              <w:rPr>
                <w:rFonts w:eastAsia="Calibri"/>
              </w:rPr>
              <w:t>4</w:t>
            </w:r>
            <w:r w:rsidRPr="00A5462C">
              <w:rPr>
                <w:rFonts w:eastAsia="Calibri"/>
              </w:rPr>
              <w:t>.</w:t>
            </w:r>
            <w:r w:rsidR="00C94DC2">
              <w:rPr>
                <w:rFonts w:eastAsia="Calibri"/>
              </w:rPr>
              <w:t>11.2020</w:t>
            </w:r>
            <w:r w:rsidR="006A0A84">
              <w:rPr>
                <w:rFonts w:eastAsia="Calibri"/>
              </w:rPr>
              <w:t xml:space="preserve"> </w:t>
            </w:r>
            <w:r w:rsidRPr="00A5462C">
              <w:rPr>
                <w:rFonts w:eastAsia="Calibri"/>
              </w:rPr>
              <w:t xml:space="preserve">в </w:t>
            </w:r>
            <w:r w:rsidR="005B1FA1">
              <w:rPr>
                <w:rFonts w:eastAsia="Calibri"/>
              </w:rPr>
              <w:t>1</w:t>
            </w:r>
            <w:r w:rsidR="009E770E">
              <w:rPr>
                <w:rFonts w:eastAsia="Calibri"/>
              </w:rPr>
              <w:t>6</w:t>
            </w:r>
            <w:r w:rsidRPr="00A5462C">
              <w:rPr>
                <w:rFonts w:eastAsia="Calibri"/>
              </w:rPr>
              <w:t xml:space="preserve"> час. </w:t>
            </w:r>
            <w:r w:rsidR="006A0A84">
              <w:rPr>
                <w:rFonts w:eastAsia="Calibri"/>
              </w:rPr>
              <w:t>00</w:t>
            </w:r>
            <w:r w:rsidRPr="00A5462C">
              <w:rPr>
                <w:rFonts w:eastAsia="Calibri"/>
              </w:rPr>
              <w:t xml:space="preserve"> мин. </w:t>
            </w:r>
            <w:r w:rsidR="0073029E" w:rsidRPr="00A5462C">
              <w:rPr>
                <w:rFonts w:eastAsia="Calibri"/>
              </w:rPr>
              <w:t>по московскому времени</w:t>
            </w:r>
          </w:p>
        </w:tc>
      </w:tr>
      <w:tr w:rsidR="00C64C1C" w:rsidRPr="00624260" w:rsidTr="005B1FA1">
        <w:tc>
          <w:tcPr>
            <w:tcW w:w="456" w:type="dxa"/>
            <w:shd w:val="clear" w:color="auto" w:fill="F2F2F2"/>
          </w:tcPr>
          <w:p w:rsidR="00C64C1C" w:rsidRPr="00624260" w:rsidRDefault="00194756" w:rsidP="00C64C1C">
            <w:pPr>
              <w:pStyle w:val="Default"/>
              <w:spacing w:before="120" w:after="120"/>
              <w:rPr>
                <w:b/>
                <w:iCs/>
              </w:rPr>
            </w:pPr>
            <w:r>
              <w:rPr>
                <w:b/>
                <w:iCs/>
              </w:rPr>
              <w:t>7</w:t>
            </w:r>
          </w:p>
        </w:tc>
        <w:tc>
          <w:tcPr>
            <w:tcW w:w="1984" w:type="dxa"/>
            <w:shd w:val="clear" w:color="auto" w:fill="F2F2F2"/>
          </w:tcPr>
          <w:p w:rsidR="00C64C1C" w:rsidRPr="00624260" w:rsidRDefault="00C74ED5" w:rsidP="006D7972">
            <w:pPr>
              <w:pStyle w:val="Default"/>
              <w:spacing w:before="120" w:after="120"/>
              <w:rPr>
                <w:b/>
                <w:iCs/>
              </w:rPr>
            </w:pPr>
            <w:r>
              <w:rPr>
                <w:b/>
                <w:bCs/>
              </w:rPr>
              <w:t>Порядок о</w:t>
            </w:r>
            <w:r w:rsidRPr="00F84878">
              <w:rPr>
                <w:b/>
                <w:bCs/>
              </w:rPr>
              <w:t>тказ</w:t>
            </w:r>
            <w:r>
              <w:rPr>
                <w:b/>
                <w:bCs/>
              </w:rPr>
              <w:t>а</w:t>
            </w:r>
            <w:r w:rsidRPr="00F84878">
              <w:rPr>
                <w:b/>
                <w:bCs/>
              </w:rPr>
              <w:t xml:space="preserve"> </w:t>
            </w:r>
            <w:r w:rsidR="00C64C1C" w:rsidRPr="00F84878">
              <w:rPr>
                <w:b/>
                <w:bCs/>
              </w:rPr>
              <w:t xml:space="preserve">от </w:t>
            </w:r>
            <w:r w:rsidR="00C64C1C">
              <w:rPr>
                <w:b/>
                <w:bCs/>
              </w:rPr>
              <w:t xml:space="preserve">проведения </w:t>
            </w:r>
            <w:r w:rsidR="00241EF7">
              <w:rPr>
                <w:b/>
                <w:iCs/>
              </w:rPr>
              <w:t>Процедуры</w:t>
            </w:r>
          </w:p>
        </w:tc>
        <w:tc>
          <w:tcPr>
            <w:tcW w:w="8192" w:type="dxa"/>
            <w:shd w:val="clear" w:color="auto" w:fill="auto"/>
          </w:tcPr>
          <w:p w:rsidR="00F63B52" w:rsidRDefault="00F63B52" w:rsidP="00CC6C06">
            <w:pPr>
              <w:autoSpaceDE w:val="0"/>
              <w:autoSpaceDN w:val="0"/>
              <w:adjustRightInd w:val="0"/>
              <w:spacing w:before="120" w:after="120"/>
              <w:jc w:val="both"/>
              <w:rPr>
                <w:rFonts w:eastAsia="Calibri"/>
              </w:rPr>
            </w:pPr>
            <w:r>
              <w:t>Продавец</w:t>
            </w:r>
            <w:r w:rsidRPr="00E71E74">
              <w:t xml:space="preserve"> вправе отказаться от проведения </w:t>
            </w:r>
            <w:r w:rsidRPr="00ED4400">
              <w:t>аукциона</w:t>
            </w:r>
            <w:r w:rsidR="0022355F" w:rsidRPr="00ED4400">
              <w:t xml:space="preserve"> </w:t>
            </w:r>
            <w:r w:rsidRPr="00E71E74">
              <w:t xml:space="preserve">в любое время, </w:t>
            </w:r>
            <w:r w:rsidRPr="00E71E74">
              <w:rPr>
                <w:rFonts w:eastAsia="Calibri"/>
              </w:rPr>
              <w:t xml:space="preserve">но не позднее чем за </w:t>
            </w:r>
            <w:r w:rsidR="00ED4400" w:rsidRPr="00452A2B">
              <w:rPr>
                <w:rFonts w:eastAsia="Calibri"/>
              </w:rPr>
              <w:t xml:space="preserve">три </w:t>
            </w:r>
            <w:r w:rsidRPr="00452A2B">
              <w:rPr>
                <w:rFonts w:eastAsia="Calibri"/>
              </w:rPr>
              <w:t>д</w:t>
            </w:r>
            <w:r w:rsidR="00ED4400" w:rsidRPr="00452A2B">
              <w:rPr>
                <w:rFonts w:eastAsia="Calibri"/>
              </w:rPr>
              <w:t>ня</w:t>
            </w:r>
            <w:r w:rsidRPr="00E71E74">
              <w:rPr>
                <w:rFonts w:eastAsia="Calibri"/>
              </w:rPr>
              <w:t xml:space="preserve"> до </w:t>
            </w:r>
            <w:r w:rsidR="006D7972">
              <w:rPr>
                <w:rFonts w:eastAsia="Calibri"/>
              </w:rPr>
              <w:t>окончания подачи заявок</w:t>
            </w:r>
          </w:p>
          <w:p w:rsidR="00F63B52" w:rsidRPr="00132F6E" w:rsidRDefault="00F63B52" w:rsidP="00CC6C06">
            <w:pPr>
              <w:autoSpaceDE w:val="0"/>
              <w:autoSpaceDN w:val="0"/>
              <w:adjustRightInd w:val="0"/>
              <w:spacing w:before="120" w:after="120"/>
              <w:jc w:val="both"/>
              <w:rPr>
                <w:rFonts w:eastAsia="Calibri"/>
                <w:highlight w:val="yellow"/>
              </w:rPr>
            </w:pPr>
          </w:p>
        </w:tc>
      </w:tr>
      <w:tr w:rsidR="00874CF6" w:rsidRPr="00624260" w:rsidTr="005B1FA1">
        <w:tc>
          <w:tcPr>
            <w:tcW w:w="456" w:type="dxa"/>
            <w:shd w:val="clear" w:color="auto" w:fill="F2F2F2"/>
          </w:tcPr>
          <w:p w:rsidR="00874CF6" w:rsidRPr="00624260" w:rsidRDefault="00194756" w:rsidP="00C64C1C">
            <w:pPr>
              <w:pStyle w:val="Default"/>
              <w:spacing w:before="120" w:after="120"/>
              <w:rPr>
                <w:b/>
                <w:iCs/>
              </w:rPr>
            </w:pPr>
            <w:r>
              <w:rPr>
                <w:b/>
                <w:iCs/>
              </w:rPr>
              <w:t>8</w:t>
            </w:r>
          </w:p>
        </w:tc>
        <w:tc>
          <w:tcPr>
            <w:tcW w:w="1984" w:type="dxa"/>
            <w:shd w:val="clear" w:color="auto" w:fill="F2F2F2"/>
          </w:tcPr>
          <w:p w:rsidR="00874CF6" w:rsidRPr="00624260" w:rsidRDefault="00874CF6" w:rsidP="00C64C1C">
            <w:pPr>
              <w:pStyle w:val="Default"/>
              <w:spacing w:before="120" w:after="120"/>
              <w:rPr>
                <w:b/>
                <w:iCs/>
              </w:rPr>
            </w:pPr>
            <w:r w:rsidRPr="00624260">
              <w:rPr>
                <w:rFonts w:eastAsiaTheme="minorHAnsi"/>
                <w:b/>
                <w:bCs/>
              </w:rPr>
              <w:t>Сроки и порядок регистрации на электронной площадке</w:t>
            </w:r>
          </w:p>
        </w:tc>
        <w:tc>
          <w:tcPr>
            <w:tcW w:w="8192" w:type="dxa"/>
            <w:shd w:val="clear" w:color="auto" w:fill="auto"/>
          </w:tcPr>
          <w:p w:rsidR="00874CF6" w:rsidRPr="00624260" w:rsidRDefault="00874CF6" w:rsidP="004265DE">
            <w:pPr>
              <w:autoSpaceDE w:val="0"/>
              <w:autoSpaceDN w:val="0"/>
              <w:adjustRightInd w:val="0"/>
              <w:spacing w:before="120" w:after="120"/>
              <w:jc w:val="both"/>
              <w:rPr>
                <w:rFonts w:eastAsiaTheme="minorHAnsi"/>
                <w:color w:val="000000"/>
                <w:lang w:eastAsia="en-US"/>
              </w:rPr>
            </w:pPr>
            <w:r w:rsidRPr="00624260">
              <w:rPr>
                <w:rFonts w:eastAsiaTheme="minorHAnsi"/>
                <w:color w:val="000000"/>
                <w:lang w:eastAsia="en-US"/>
              </w:rPr>
              <w:t xml:space="preserve">Для обеспечения доступа к участию в </w:t>
            </w:r>
            <w:r w:rsidR="00E6757C">
              <w:rPr>
                <w:rFonts w:eastAsiaTheme="minorHAnsi"/>
                <w:color w:val="000000"/>
                <w:lang w:eastAsia="en-US"/>
              </w:rPr>
              <w:t>Процедуре</w:t>
            </w:r>
            <w:r w:rsidRPr="00624260">
              <w:rPr>
                <w:rFonts w:eastAsiaTheme="minorHAnsi"/>
                <w:color w:val="000000"/>
                <w:lang w:eastAsia="en-US"/>
              </w:rPr>
              <w:t xml:space="preserve"> Претендентам необходимо пройти</w:t>
            </w:r>
            <w:r w:rsidR="00624260" w:rsidRPr="00624260">
              <w:rPr>
                <w:rFonts w:eastAsiaTheme="minorHAnsi"/>
                <w:color w:val="000000"/>
                <w:lang w:eastAsia="en-US"/>
              </w:rPr>
              <w:t xml:space="preserve"> </w:t>
            </w:r>
            <w:r w:rsidRPr="00624260">
              <w:rPr>
                <w:rFonts w:eastAsiaTheme="minorHAnsi"/>
                <w:color w:val="000000"/>
                <w:lang w:eastAsia="en-US"/>
              </w:rPr>
              <w:t>процедуру регистрации в соответствии с Регламентом электронной площадки Организатора</w:t>
            </w:r>
            <w:r w:rsidR="00624260" w:rsidRPr="00624260">
              <w:rPr>
                <w:rFonts w:eastAsiaTheme="minorHAnsi"/>
                <w:color w:val="000000"/>
                <w:lang w:eastAsia="en-US"/>
              </w:rPr>
              <w:t xml:space="preserve"> </w:t>
            </w:r>
            <w:r w:rsidRPr="00624260">
              <w:rPr>
                <w:rFonts w:eastAsiaTheme="minorHAnsi"/>
                <w:color w:val="0000FF"/>
                <w:lang w:eastAsia="en-US"/>
              </w:rPr>
              <w:t xml:space="preserve">www.rts-tender.ru </w:t>
            </w:r>
            <w:r w:rsidRPr="00624260">
              <w:rPr>
                <w:rFonts w:eastAsiaTheme="minorHAnsi"/>
                <w:color w:val="000000"/>
                <w:lang w:eastAsia="en-US"/>
              </w:rPr>
              <w:t xml:space="preserve">(далее - </w:t>
            </w:r>
            <w:r w:rsidRPr="00624260">
              <w:rPr>
                <w:rFonts w:eastAsiaTheme="minorHAnsi"/>
                <w:bCs/>
                <w:color w:val="000000"/>
                <w:lang w:eastAsia="en-US"/>
              </w:rPr>
              <w:t>электронная площадка</w:t>
            </w:r>
            <w:r w:rsidRPr="00624260">
              <w:rPr>
                <w:rFonts w:eastAsiaTheme="minorHAnsi"/>
                <w:color w:val="000000"/>
                <w:lang w:eastAsia="en-US"/>
              </w:rPr>
              <w:t>)</w:t>
            </w:r>
            <w:r w:rsidR="006D7972">
              <w:rPr>
                <w:rFonts w:eastAsiaTheme="minorHAnsi"/>
                <w:color w:val="000000"/>
                <w:lang w:eastAsia="en-US"/>
              </w:rPr>
              <w:t xml:space="preserve"> в секторе имущественных торгов по адресу </w:t>
            </w:r>
            <w:hyperlink r:id="rId13" w:history="1">
              <w:r w:rsidR="006D7972" w:rsidRPr="00ED3140">
                <w:rPr>
                  <w:rStyle w:val="a6"/>
                  <w:rFonts w:eastAsiaTheme="minorHAnsi"/>
                  <w:lang w:eastAsia="en-US"/>
                </w:rPr>
                <w:t>https://i.rts-tender.ru</w:t>
              </w:r>
            </w:hyperlink>
            <w:r w:rsidR="006D7972">
              <w:rPr>
                <w:rFonts w:eastAsiaTheme="minorHAnsi"/>
                <w:color w:val="000000"/>
                <w:lang w:eastAsia="en-US"/>
              </w:rPr>
              <w:t xml:space="preserve"> </w:t>
            </w:r>
          </w:p>
          <w:p w:rsidR="00874CF6" w:rsidRPr="00624260" w:rsidRDefault="00874CF6" w:rsidP="004265DE">
            <w:pPr>
              <w:autoSpaceDE w:val="0"/>
              <w:autoSpaceDN w:val="0"/>
              <w:adjustRightInd w:val="0"/>
              <w:spacing w:before="120" w:after="120"/>
              <w:jc w:val="both"/>
              <w:rPr>
                <w:rFonts w:eastAsiaTheme="minorHAnsi"/>
                <w:color w:val="000000"/>
                <w:lang w:eastAsia="en-US"/>
              </w:rPr>
            </w:pPr>
            <w:r w:rsidRPr="00624260">
              <w:rPr>
                <w:rFonts w:eastAsiaTheme="minorHAnsi"/>
                <w:bCs/>
                <w:color w:val="000000"/>
                <w:lang w:eastAsia="en-US"/>
              </w:rPr>
              <w:t xml:space="preserve">Дата и время регистрации на электронной площадке претендентов </w:t>
            </w:r>
            <w:r w:rsidRPr="00624260">
              <w:rPr>
                <w:rFonts w:eastAsiaTheme="minorHAnsi"/>
                <w:color w:val="000000"/>
                <w:lang w:eastAsia="en-US"/>
              </w:rPr>
              <w:t xml:space="preserve">на участие в </w:t>
            </w:r>
            <w:r w:rsidR="006942EA">
              <w:rPr>
                <w:rFonts w:eastAsiaTheme="minorHAnsi"/>
                <w:color w:val="000000"/>
                <w:lang w:eastAsia="en-US"/>
              </w:rPr>
              <w:t>Процедуре</w:t>
            </w:r>
            <w:r w:rsidR="006942EA" w:rsidRPr="00624260">
              <w:rPr>
                <w:rFonts w:eastAsiaTheme="minorHAnsi"/>
                <w:color w:val="000000"/>
                <w:lang w:eastAsia="en-US"/>
              </w:rPr>
              <w:t xml:space="preserve"> </w:t>
            </w:r>
            <w:r w:rsidRPr="00624260">
              <w:rPr>
                <w:rFonts w:eastAsiaTheme="minorHAnsi"/>
                <w:color w:val="000000"/>
                <w:lang w:eastAsia="en-US"/>
              </w:rPr>
              <w:t>осуществляется ежедневно, круглосуточно, но не позднее даты и времени окончания подачи (приема)</w:t>
            </w:r>
            <w:r w:rsidR="00624260" w:rsidRPr="00624260">
              <w:rPr>
                <w:rFonts w:eastAsiaTheme="minorHAnsi"/>
                <w:color w:val="000000"/>
                <w:lang w:eastAsia="en-US"/>
              </w:rPr>
              <w:t xml:space="preserve"> </w:t>
            </w:r>
            <w:r w:rsidRPr="00624260">
              <w:rPr>
                <w:rFonts w:eastAsiaTheme="minorHAnsi"/>
                <w:color w:val="000000"/>
                <w:lang w:eastAsia="en-US"/>
              </w:rPr>
              <w:t>Заявок</w:t>
            </w:r>
            <w:r w:rsidR="00311507">
              <w:rPr>
                <w:rFonts w:eastAsiaTheme="minorHAnsi"/>
                <w:color w:val="000000"/>
                <w:lang w:eastAsia="en-US"/>
              </w:rPr>
              <w:t>, указанных в п.3 раздела 6 Информационного сообщения</w:t>
            </w:r>
            <w:r w:rsidRPr="00624260">
              <w:rPr>
                <w:rFonts w:eastAsiaTheme="minorHAnsi"/>
                <w:color w:val="000000"/>
                <w:lang w:eastAsia="en-US"/>
              </w:rPr>
              <w:t>.</w:t>
            </w:r>
          </w:p>
          <w:p w:rsidR="00874CF6" w:rsidRPr="00624260" w:rsidRDefault="00874CF6" w:rsidP="004265DE">
            <w:pPr>
              <w:autoSpaceDE w:val="0"/>
              <w:autoSpaceDN w:val="0"/>
              <w:adjustRightInd w:val="0"/>
              <w:spacing w:before="120" w:after="120"/>
              <w:jc w:val="both"/>
              <w:rPr>
                <w:rFonts w:eastAsiaTheme="minorHAnsi"/>
                <w:color w:val="000000"/>
                <w:lang w:eastAsia="en-US"/>
              </w:rPr>
            </w:pPr>
            <w:r w:rsidRPr="00624260">
              <w:rPr>
                <w:rFonts w:eastAsiaTheme="minorHAnsi"/>
                <w:color w:val="000000"/>
                <w:lang w:eastAsia="en-US"/>
              </w:rPr>
              <w:t>Регистрация на электронной площадке осуществляется без взимания платы.</w:t>
            </w:r>
          </w:p>
          <w:p w:rsidR="00874CF6" w:rsidRDefault="00874CF6" w:rsidP="004265DE">
            <w:pPr>
              <w:autoSpaceDE w:val="0"/>
              <w:autoSpaceDN w:val="0"/>
              <w:adjustRightInd w:val="0"/>
              <w:spacing w:before="120" w:after="120"/>
              <w:jc w:val="both"/>
              <w:rPr>
                <w:rFonts w:eastAsiaTheme="minorHAnsi"/>
                <w:color w:val="000000"/>
                <w:lang w:eastAsia="en-US"/>
              </w:rPr>
            </w:pPr>
            <w:r w:rsidRPr="00624260">
              <w:rPr>
                <w:rFonts w:eastAsiaTheme="minorHAnsi"/>
                <w:color w:val="000000"/>
                <w:lang w:eastAsia="en-US"/>
              </w:rPr>
              <w:t>Регистрации на электронной площадке подлежат Претенденты, ранее не зарегистрированные на</w:t>
            </w:r>
            <w:r w:rsidR="00624260" w:rsidRPr="00624260">
              <w:rPr>
                <w:rFonts w:eastAsiaTheme="minorHAnsi"/>
                <w:color w:val="000000"/>
                <w:lang w:eastAsia="en-US"/>
              </w:rPr>
              <w:t xml:space="preserve"> </w:t>
            </w:r>
            <w:r w:rsidRPr="00624260">
              <w:rPr>
                <w:rFonts w:eastAsiaTheme="minorHAnsi"/>
                <w:color w:val="000000"/>
                <w:lang w:eastAsia="en-US"/>
              </w:rPr>
              <w:t>электронной площадке или регистрация которых на электронной площадке была ими прекращена.</w:t>
            </w:r>
          </w:p>
          <w:p w:rsidR="00045729" w:rsidRPr="00624260" w:rsidRDefault="00045729" w:rsidP="00045729">
            <w:pPr>
              <w:autoSpaceDE w:val="0"/>
              <w:autoSpaceDN w:val="0"/>
              <w:adjustRightInd w:val="0"/>
              <w:spacing w:before="120" w:after="120"/>
              <w:jc w:val="both"/>
              <w:rPr>
                <w:iCs/>
              </w:rPr>
            </w:pPr>
            <w:r>
              <w:rPr>
                <w:rFonts w:eastAsiaTheme="minorHAnsi"/>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r w:rsidRPr="00045729">
              <w:rPr>
                <w:rFonts w:eastAsiaTheme="minorHAnsi"/>
                <w:color w:val="000000"/>
                <w:lang w:eastAsia="en-US"/>
              </w:rPr>
              <w:t>http://help.rts-tender.ru/</w:t>
            </w:r>
          </w:p>
        </w:tc>
      </w:tr>
      <w:tr w:rsidR="00874CF6" w:rsidRPr="00624260" w:rsidTr="005B1FA1">
        <w:tc>
          <w:tcPr>
            <w:tcW w:w="456" w:type="dxa"/>
            <w:shd w:val="clear" w:color="auto" w:fill="F2F2F2"/>
          </w:tcPr>
          <w:p w:rsidR="00874CF6" w:rsidRPr="00624260" w:rsidRDefault="00194756" w:rsidP="00C64C1C">
            <w:pPr>
              <w:pStyle w:val="Default"/>
              <w:spacing w:before="120" w:after="120"/>
              <w:rPr>
                <w:b/>
                <w:iCs/>
              </w:rPr>
            </w:pPr>
            <w:r>
              <w:rPr>
                <w:b/>
                <w:iCs/>
              </w:rPr>
              <w:t>9</w:t>
            </w:r>
          </w:p>
        </w:tc>
        <w:tc>
          <w:tcPr>
            <w:tcW w:w="1984" w:type="dxa"/>
            <w:shd w:val="clear" w:color="auto" w:fill="F2F2F2"/>
          </w:tcPr>
          <w:p w:rsidR="00874CF6" w:rsidRPr="00624260" w:rsidRDefault="00874CF6" w:rsidP="00241EF7">
            <w:pPr>
              <w:autoSpaceDE w:val="0"/>
              <w:autoSpaceDN w:val="0"/>
              <w:adjustRightInd w:val="0"/>
              <w:spacing w:before="120" w:after="120"/>
              <w:rPr>
                <w:b/>
                <w:iCs/>
              </w:rPr>
            </w:pPr>
            <w:r w:rsidRPr="00624260">
              <w:rPr>
                <w:rFonts w:eastAsiaTheme="minorHAnsi"/>
                <w:b/>
                <w:bCs/>
                <w:lang w:eastAsia="en-US"/>
              </w:rPr>
              <w:t xml:space="preserve">Порядок ознакомления Претендентов с информацией, условиями </w:t>
            </w:r>
            <w:r w:rsidRPr="00624260">
              <w:rPr>
                <w:rFonts w:eastAsiaTheme="minorHAnsi"/>
                <w:b/>
                <w:bCs/>
                <w:lang w:eastAsia="en-US"/>
              </w:rPr>
              <w:lastRenderedPageBreak/>
              <w:t>договора купли-</w:t>
            </w:r>
            <w:r w:rsidR="00624260">
              <w:rPr>
                <w:rFonts w:eastAsiaTheme="minorHAnsi"/>
                <w:b/>
                <w:bCs/>
              </w:rPr>
              <w:t xml:space="preserve">продажи Объекта (лота) </w:t>
            </w:r>
            <w:r w:rsidR="00241EF7">
              <w:rPr>
                <w:b/>
                <w:iCs/>
              </w:rPr>
              <w:t>Процедуры</w:t>
            </w:r>
          </w:p>
        </w:tc>
        <w:tc>
          <w:tcPr>
            <w:tcW w:w="8192" w:type="dxa"/>
            <w:shd w:val="clear" w:color="auto" w:fill="auto"/>
          </w:tcPr>
          <w:p w:rsidR="006A0532" w:rsidRPr="00472C49" w:rsidRDefault="006A0532" w:rsidP="00472C49">
            <w:pPr>
              <w:autoSpaceDE w:val="0"/>
              <w:autoSpaceDN w:val="0"/>
              <w:adjustRightInd w:val="0"/>
              <w:spacing w:before="120" w:after="120"/>
              <w:jc w:val="both"/>
              <w:rPr>
                <w:rFonts w:eastAsiaTheme="minorHAnsi"/>
                <w:b/>
                <w:bCs/>
                <w:color w:val="000000"/>
                <w:lang w:eastAsia="en-US"/>
              </w:rPr>
            </w:pPr>
            <w:bookmarkStart w:id="1" w:name="_Toc467070617"/>
            <w:r w:rsidRPr="00472C49">
              <w:rPr>
                <w:rFonts w:eastAsiaTheme="minorHAnsi"/>
                <w:color w:val="000000"/>
                <w:lang w:eastAsia="en-US"/>
              </w:rPr>
              <w:lastRenderedPageBreak/>
              <w:t xml:space="preserve">Любое лицо, независимо от регистрации на ЭТП, вправе направить на электронный адрес </w:t>
            </w:r>
            <w:r w:rsidR="005B1FA1">
              <w:rPr>
                <w:rFonts w:eastAsiaTheme="minorHAnsi"/>
                <w:color w:val="000000"/>
                <w:lang w:eastAsia="en-US"/>
              </w:rPr>
              <w:t>организатора</w:t>
            </w:r>
            <w:r w:rsidRPr="00472C49">
              <w:rPr>
                <w:rFonts w:eastAsiaTheme="minorHAnsi"/>
                <w:color w:val="000000"/>
                <w:lang w:eastAsia="en-US"/>
              </w:rPr>
              <w:t>, указанный в информационном</w:t>
            </w:r>
            <w:r w:rsidR="005B1FA1">
              <w:rPr>
                <w:rFonts w:eastAsiaTheme="minorHAnsi"/>
                <w:color w:val="000000"/>
                <w:lang w:eastAsia="en-US"/>
              </w:rPr>
              <w:t xml:space="preserve"> сообщении о продаже имущества</w:t>
            </w:r>
            <w:r w:rsidRPr="00472C49">
              <w:rPr>
                <w:rFonts w:eastAsiaTheme="minorHAnsi"/>
                <w:color w:val="000000"/>
                <w:lang w:eastAsia="en-US"/>
              </w:rPr>
              <w:t xml:space="preserve">, запрос о разъяснении размещенной информации. Запрос разъяснений подлежит рассмотрению Продавцом, если он был получен не позднее чем за 5 (пять) рабочих дней до даты </w:t>
            </w:r>
            <w:r w:rsidR="00311507" w:rsidRPr="00311507">
              <w:rPr>
                <w:rFonts w:eastAsiaTheme="minorHAnsi"/>
                <w:color w:val="000000"/>
                <w:lang w:eastAsia="en-US"/>
              </w:rPr>
              <w:t>и времени</w:t>
            </w:r>
            <w:r w:rsidR="00311507" w:rsidRPr="00624260">
              <w:rPr>
                <w:rFonts w:eastAsiaTheme="minorHAnsi"/>
                <w:color w:val="000000"/>
                <w:lang w:eastAsia="en-US"/>
              </w:rPr>
              <w:t xml:space="preserve"> </w:t>
            </w:r>
            <w:r w:rsidRPr="00472C49">
              <w:rPr>
                <w:rFonts w:eastAsiaTheme="minorHAnsi"/>
                <w:color w:val="000000"/>
                <w:lang w:eastAsia="en-US"/>
              </w:rPr>
              <w:lastRenderedPageBreak/>
              <w:t xml:space="preserve">окончания приема заявок, указанной в информационном сообщении о </w:t>
            </w:r>
            <w:r w:rsidR="005B1FA1">
              <w:rPr>
                <w:rFonts w:eastAsiaTheme="minorHAnsi"/>
                <w:color w:val="000000"/>
                <w:lang w:eastAsia="en-US"/>
              </w:rPr>
              <w:t>продаже имущества</w:t>
            </w:r>
            <w:r w:rsidR="00311507" w:rsidRPr="00472C49">
              <w:rPr>
                <w:rFonts w:eastAsiaTheme="minorHAnsi"/>
                <w:color w:val="000000"/>
                <w:lang w:eastAsia="en-US"/>
              </w:rPr>
              <w:t xml:space="preserve">, </w:t>
            </w:r>
            <w:r w:rsidR="00311507">
              <w:rPr>
                <w:rFonts w:eastAsiaTheme="minorHAnsi"/>
                <w:color w:val="000000"/>
                <w:lang w:eastAsia="en-US"/>
              </w:rPr>
              <w:t>указанных в п.3 раздела 6 Информационного сообщения</w:t>
            </w:r>
            <w:r w:rsidR="00311507" w:rsidRPr="00624260">
              <w:rPr>
                <w:rFonts w:eastAsiaTheme="minorHAnsi"/>
                <w:color w:val="000000"/>
                <w:lang w:eastAsia="en-US"/>
              </w:rPr>
              <w:t>.</w:t>
            </w:r>
            <w:bookmarkEnd w:id="1"/>
          </w:p>
          <w:p w:rsidR="00874CF6" w:rsidRPr="00624260" w:rsidRDefault="00874CF6" w:rsidP="004265DE">
            <w:pPr>
              <w:autoSpaceDE w:val="0"/>
              <w:autoSpaceDN w:val="0"/>
              <w:adjustRightInd w:val="0"/>
              <w:spacing w:before="120" w:after="120"/>
              <w:jc w:val="both"/>
              <w:rPr>
                <w:iCs/>
              </w:rPr>
            </w:pPr>
            <w:r w:rsidRPr="00624260">
              <w:rPr>
                <w:rFonts w:eastAsiaTheme="minorHAnsi"/>
                <w:lang w:eastAsia="en-US"/>
              </w:rPr>
              <w:t>В случае направления запроса иностранными лицами такой запрос должен иметь перевод на русский</w:t>
            </w:r>
            <w:r w:rsidR="00624260">
              <w:rPr>
                <w:rFonts w:eastAsiaTheme="minorHAnsi"/>
                <w:lang w:eastAsia="en-US"/>
              </w:rPr>
              <w:t xml:space="preserve"> </w:t>
            </w:r>
            <w:r w:rsidRPr="00624260">
              <w:rPr>
                <w:rFonts w:eastAsiaTheme="minorHAnsi"/>
                <w:lang w:eastAsia="en-US"/>
              </w:rPr>
              <w:t>язык.</w:t>
            </w:r>
          </w:p>
        </w:tc>
      </w:tr>
      <w:tr w:rsidR="00874CF6" w:rsidRPr="00624260" w:rsidTr="005B1FA1">
        <w:tc>
          <w:tcPr>
            <w:tcW w:w="456" w:type="dxa"/>
            <w:shd w:val="clear" w:color="auto" w:fill="F2F2F2"/>
          </w:tcPr>
          <w:p w:rsidR="00874CF6" w:rsidRPr="00624260" w:rsidRDefault="00194756" w:rsidP="00C64C1C">
            <w:pPr>
              <w:pStyle w:val="Default"/>
              <w:spacing w:before="120" w:after="120"/>
              <w:rPr>
                <w:b/>
                <w:iCs/>
              </w:rPr>
            </w:pPr>
            <w:r>
              <w:rPr>
                <w:b/>
                <w:iCs/>
              </w:rPr>
              <w:lastRenderedPageBreak/>
              <w:t>10</w:t>
            </w:r>
          </w:p>
        </w:tc>
        <w:tc>
          <w:tcPr>
            <w:tcW w:w="1984" w:type="dxa"/>
            <w:shd w:val="clear" w:color="auto" w:fill="F2F2F2"/>
          </w:tcPr>
          <w:p w:rsidR="00874CF6" w:rsidRPr="00624260" w:rsidRDefault="00874CF6" w:rsidP="00C64C1C">
            <w:pPr>
              <w:pStyle w:val="Default"/>
              <w:spacing w:before="120" w:after="120"/>
              <w:rPr>
                <w:b/>
                <w:iCs/>
              </w:rPr>
            </w:pPr>
            <w:r w:rsidRPr="00624260">
              <w:rPr>
                <w:b/>
              </w:rPr>
              <w:t xml:space="preserve">Требования к Участникам </w:t>
            </w:r>
            <w:r w:rsidR="00241EF7">
              <w:rPr>
                <w:b/>
                <w:iCs/>
              </w:rPr>
              <w:t>Процедуры</w:t>
            </w:r>
          </w:p>
        </w:tc>
        <w:tc>
          <w:tcPr>
            <w:tcW w:w="8192" w:type="dxa"/>
            <w:shd w:val="clear" w:color="auto" w:fill="auto"/>
          </w:tcPr>
          <w:p w:rsidR="00D276EF" w:rsidRDefault="00D276EF" w:rsidP="004265DE">
            <w:pPr>
              <w:autoSpaceDE w:val="0"/>
              <w:autoSpaceDN w:val="0"/>
              <w:adjustRightInd w:val="0"/>
              <w:jc w:val="both"/>
            </w:pPr>
            <w:r w:rsidRPr="00D276EF">
              <w:t xml:space="preserve">Участник </w:t>
            </w:r>
            <w:r w:rsidR="00CC6C06">
              <w:t>Процедуры</w:t>
            </w:r>
            <w:r w:rsidRPr="00D276EF">
              <w:t xml:space="preserve"> (далее - Участник) – Претендент, признанный Продавцом Участником.</w:t>
            </w:r>
          </w:p>
          <w:p w:rsidR="000C5513" w:rsidRDefault="00E43D23" w:rsidP="000C5513">
            <w:pPr>
              <w:pStyle w:val="affe"/>
              <w:keepNext/>
              <w:ind w:left="0"/>
              <w:rPr>
                <w:rFonts w:cs="Times New Roman"/>
                <w:sz w:val="24"/>
                <w:szCs w:val="24"/>
              </w:rPr>
            </w:pPr>
            <w:r w:rsidRPr="000E383B">
              <w:rPr>
                <w:rFonts w:cs="Times New Roman"/>
                <w:sz w:val="24"/>
                <w:szCs w:val="24"/>
              </w:rPr>
              <w:t>Единственный участник - претендент, который был единственным допущен к участию в аукционе или продаже посредством публичного предложения.</w:t>
            </w:r>
          </w:p>
          <w:p w:rsidR="009A5DD4" w:rsidRDefault="009A5DD4" w:rsidP="000C5513">
            <w:pPr>
              <w:pStyle w:val="affe"/>
              <w:keepNext/>
              <w:ind w:left="0"/>
              <w:rPr>
                <w:rFonts w:cs="Times New Roman"/>
                <w:sz w:val="24"/>
                <w:szCs w:val="24"/>
              </w:rPr>
            </w:pPr>
          </w:p>
          <w:p w:rsidR="00874CF6" w:rsidRPr="000C5513" w:rsidRDefault="006A0532" w:rsidP="00FF49FC">
            <w:pPr>
              <w:pStyle w:val="affe"/>
              <w:keepNext/>
              <w:ind w:left="0"/>
              <w:rPr>
                <w:iCs/>
              </w:rPr>
            </w:pPr>
            <w:r w:rsidRPr="000C5513">
              <w:rPr>
                <w:bCs/>
                <w:sz w:val="24"/>
                <w:szCs w:val="24"/>
              </w:rPr>
              <w:t xml:space="preserve">К </w:t>
            </w:r>
            <w:bookmarkStart w:id="2" w:name="_Toc467070603"/>
            <w:r w:rsidRPr="000C5513">
              <w:rPr>
                <w:bCs/>
                <w:sz w:val="24"/>
                <w:szCs w:val="24"/>
              </w:rPr>
              <w:t xml:space="preserve">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 в порядке и сроки, указанные в информационном сообщении о </w:t>
            </w:r>
            <w:r w:rsidR="000C5513" w:rsidRPr="000C5513">
              <w:rPr>
                <w:rFonts w:eastAsiaTheme="minorHAnsi"/>
                <w:color w:val="000000"/>
                <w:sz w:val="24"/>
                <w:szCs w:val="24"/>
                <w:lang w:eastAsia="en-US"/>
              </w:rPr>
              <w:t>продаже имущества</w:t>
            </w:r>
            <w:r w:rsidRPr="000C5513">
              <w:rPr>
                <w:bCs/>
                <w:sz w:val="24"/>
                <w:szCs w:val="24"/>
              </w:rPr>
              <w:t>.</w:t>
            </w:r>
            <w:bookmarkEnd w:id="2"/>
          </w:p>
        </w:tc>
      </w:tr>
      <w:tr w:rsidR="00874CF6" w:rsidRPr="00624260" w:rsidTr="005B1FA1">
        <w:tc>
          <w:tcPr>
            <w:tcW w:w="456" w:type="dxa"/>
            <w:shd w:val="clear" w:color="auto" w:fill="F2F2F2"/>
          </w:tcPr>
          <w:p w:rsidR="00874CF6" w:rsidRPr="00624260" w:rsidRDefault="00194756" w:rsidP="00C64C1C">
            <w:pPr>
              <w:pStyle w:val="Default"/>
              <w:spacing w:before="120" w:after="120"/>
              <w:rPr>
                <w:b/>
                <w:iCs/>
              </w:rPr>
            </w:pPr>
            <w:r>
              <w:rPr>
                <w:b/>
                <w:iCs/>
              </w:rPr>
              <w:t>11</w:t>
            </w:r>
          </w:p>
        </w:tc>
        <w:tc>
          <w:tcPr>
            <w:tcW w:w="1984" w:type="dxa"/>
            <w:shd w:val="clear" w:color="auto" w:fill="F2F2F2"/>
          </w:tcPr>
          <w:p w:rsidR="00874CF6" w:rsidRPr="00624260" w:rsidRDefault="00874CF6" w:rsidP="00C64C1C">
            <w:pPr>
              <w:pStyle w:val="Default"/>
              <w:spacing w:before="120" w:after="120"/>
              <w:rPr>
                <w:b/>
                <w:iCs/>
              </w:rPr>
            </w:pPr>
            <w:r w:rsidRPr="00624260">
              <w:rPr>
                <w:rFonts w:eastAsiaTheme="minorHAnsi"/>
                <w:b/>
                <w:bCs/>
              </w:rPr>
              <w:t>Порядок подачи (приема) и отзыва Заявок</w:t>
            </w:r>
          </w:p>
        </w:tc>
        <w:tc>
          <w:tcPr>
            <w:tcW w:w="8192" w:type="dxa"/>
            <w:shd w:val="clear" w:color="auto" w:fill="auto"/>
          </w:tcPr>
          <w:p w:rsidR="00624260" w:rsidRPr="00874DB2" w:rsidRDefault="00624260" w:rsidP="004265DE">
            <w:pPr>
              <w:autoSpaceDE w:val="0"/>
              <w:autoSpaceDN w:val="0"/>
              <w:adjustRightInd w:val="0"/>
              <w:spacing w:before="120" w:after="120"/>
              <w:jc w:val="both"/>
              <w:rPr>
                <w:rFonts w:eastAsiaTheme="minorHAnsi"/>
                <w:lang w:eastAsia="en-US"/>
              </w:rPr>
            </w:pPr>
            <w:r w:rsidRPr="00874DB2">
              <w:rPr>
                <w:rFonts w:eastAsiaTheme="minorHAnsi"/>
                <w:bCs/>
                <w:lang w:eastAsia="en-US"/>
              </w:rPr>
              <w:t xml:space="preserve">1) </w:t>
            </w:r>
            <w:r w:rsidRPr="00CC6C06">
              <w:rPr>
                <w:rFonts w:eastAsiaTheme="minorHAnsi"/>
                <w:lang w:eastAsia="en-US"/>
              </w:rPr>
              <w:t xml:space="preserve">Заявка подается путем заполнения формы, утвержденной Информационным сообщением (Приложение </w:t>
            </w:r>
            <w:r w:rsidR="00FB5435" w:rsidRPr="00CC6C06">
              <w:rPr>
                <w:rFonts w:eastAsiaTheme="minorHAnsi"/>
                <w:lang w:eastAsia="en-US"/>
              </w:rPr>
              <w:t>2)</w:t>
            </w:r>
            <w:r w:rsidRPr="00CC6C06">
              <w:rPr>
                <w:rFonts w:eastAsiaTheme="minorHAnsi"/>
                <w:lang w:eastAsia="en-US"/>
              </w:rPr>
              <w:t>,</w:t>
            </w:r>
            <w:r w:rsidRPr="00874DB2">
              <w:rPr>
                <w:rFonts w:eastAsiaTheme="minorHAns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sidR="004265DE">
              <w:rPr>
                <w:rFonts w:eastAsiaTheme="minorHAnsi"/>
                <w:lang w:eastAsia="en-US"/>
              </w:rPr>
              <w:t>2.</w:t>
            </w:r>
          </w:p>
          <w:p w:rsidR="00874CF6" w:rsidRPr="00874DB2" w:rsidRDefault="00624260" w:rsidP="004265DE">
            <w:pPr>
              <w:pStyle w:val="Default"/>
              <w:spacing w:before="120" w:after="120"/>
              <w:jc w:val="both"/>
              <w:rPr>
                <w:rFonts w:eastAsiaTheme="minorHAnsi"/>
              </w:rPr>
            </w:pPr>
            <w:r w:rsidRPr="00874DB2">
              <w:rPr>
                <w:rFonts w:eastAsiaTheme="minorHAnsi"/>
                <w:bCs/>
              </w:rPr>
              <w:t xml:space="preserve">2) </w:t>
            </w:r>
            <w:r w:rsidRPr="00874DB2">
              <w:rPr>
                <w:rFonts w:eastAsiaTheme="minorHAnsi"/>
              </w:rPr>
              <w:t>Одно лицо имеет право подать только одну Заявку.</w:t>
            </w:r>
          </w:p>
          <w:p w:rsidR="00C44B9B" w:rsidRPr="000E383B" w:rsidRDefault="00624260" w:rsidP="00C44B9B">
            <w:pPr>
              <w:autoSpaceDE w:val="0"/>
              <w:autoSpaceDN w:val="0"/>
              <w:adjustRightInd w:val="0"/>
              <w:spacing w:before="120" w:after="120"/>
              <w:jc w:val="both"/>
              <w:rPr>
                <w:rFonts w:eastAsiaTheme="minorHAnsi"/>
                <w:color w:val="000000"/>
                <w:lang w:eastAsia="en-US"/>
              </w:rPr>
            </w:pPr>
            <w:r w:rsidRPr="00874DB2">
              <w:rPr>
                <w:rFonts w:eastAsiaTheme="minorHAnsi"/>
                <w:bCs/>
                <w:lang w:eastAsia="en-US"/>
              </w:rPr>
              <w:t xml:space="preserve">3) </w:t>
            </w:r>
            <w:r w:rsidRPr="00874DB2">
              <w:rPr>
                <w:rFonts w:eastAsiaTheme="minorHAnsi"/>
                <w:lang w:eastAsia="en-US"/>
              </w:rPr>
              <w:t xml:space="preserve">Заявки </w:t>
            </w:r>
            <w:r w:rsidR="00C44B9B">
              <w:rPr>
                <w:rFonts w:eastAsiaTheme="minorHAnsi"/>
                <w:lang w:eastAsia="en-US"/>
              </w:rPr>
              <w:t xml:space="preserve">могут быть </w:t>
            </w:r>
            <w:r w:rsidR="00C44B9B" w:rsidRPr="00874DB2">
              <w:rPr>
                <w:rFonts w:eastAsiaTheme="minorHAnsi"/>
                <w:lang w:eastAsia="en-US"/>
              </w:rPr>
              <w:t>пода</w:t>
            </w:r>
            <w:r w:rsidR="00C44B9B">
              <w:rPr>
                <w:rFonts w:eastAsiaTheme="minorHAnsi"/>
                <w:lang w:eastAsia="en-US"/>
              </w:rPr>
              <w:t xml:space="preserve">ны </w:t>
            </w:r>
            <w:r w:rsidRPr="00874DB2">
              <w:rPr>
                <w:rFonts w:eastAsiaTheme="minorHAnsi"/>
                <w:lang w:eastAsia="en-US"/>
              </w:rPr>
              <w:t>на электронную площадку с даты</w:t>
            </w:r>
            <w:r w:rsidR="00C44B9B">
              <w:rPr>
                <w:rFonts w:eastAsiaTheme="minorHAnsi"/>
                <w:lang w:eastAsia="en-US"/>
              </w:rPr>
              <w:t xml:space="preserve"> </w:t>
            </w:r>
            <w:r w:rsidRPr="00874DB2">
              <w:rPr>
                <w:rFonts w:eastAsiaTheme="minorHAnsi"/>
                <w:lang w:eastAsia="en-US"/>
              </w:rPr>
              <w:t>начала подачи (приема) Заявок</w:t>
            </w:r>
            <w:r w:rsidR="00C44B9B">
              <w:rPr>
                <w:rFonts w:eastAsiaTheme="minorHAnsi"/>
                <w:lang w:eastAsia="en-US"/>
              </w:rPr>
              <w:t xml:space="preserve">, </w:t>
            </w:r>
            <w:r w:rsidR="00C44B9B">
              <w:rPr>
                <w:rFonts w:eastAsiaTheme="minorHAnsi"/>
                <w:color w:val="000000"/>
                <w:lang w:eastAsia="en-US"/>
              </w:rPr>
              <w:t xml:space="preserve">указанных в п.2 раздела 6 Информационного сообщения, </w:t>
            </w:r>
            <w:r w:rsidRPr="00874DB2">
              <w:rPr>
                <w:rFonts w:eastAsiaTheme="minorHAnsi"/>
                <w:lang w:eastAsia="en-US"/>
              </w:rPr>
              <w:t xml:space="preserve">до времени и даты окончания подачи (приема) Заявок, </w:t>
            </w:r>
            <w:r w:rsidR="00C44B9B">
              <w:rPr>
                <w:rFonts w:eastAsiaTheme="minorHAnsi"/>
                <w:color w:val="000000"/>
                <w:lang w:eastAsia="en-US"/>
              </w:rPr>
              <w:t>указанных в п.3 раздела 6 Информационного сообщения</w:t>
            </w:r>
            <w:r w:rsidR="00C44B9B" w:rsidRPr="00624260">
              <w:rPr>
                <w:rFonts w:eastAsiaTheme="minorHAnsi"/>
                <w:color w:val="000000"/>
                <w:lang w:eastAsia="en-US"/>
              </w:rPr>
              <w:t>.</w:t>
            </w:r>
          </w:p>
          <w:p w:rsidR="00624260" w:rsidRPr="00874DB2" w:rsidRDefault="00624260" w:rsidP="004265DE">
            <w:pPr>
              <w:autoSpaceDE w:val="0"/>
              <w:autoSpaceDN w:val="0"/>
              <w:adjustRightInd w:val="0"/>
              <w:spacing w:before="120" w:after="120"/>
              <w:jc w:val="both"/>
              <w:rPr>
                <w:rFonts w:eastAsiaTheme="minorHAnsi"/>
                <w:lang w:eastAsia="en-US"/>
              </w:rPr>
            </w:pPr>
            <w:r w:rsidRPr="00874DB2">
              <w:rPr>
                <w:rFonts w:eastAsiaTheme="minorHAnsi"/>
                <w:bCs/>
                <w:lang w:eastAsia="en-US"/>
              </w:rPr>
              <w:t xml:space="preserve">4) </w:t>
            </w:r>
            <w:r w:rsidRPr="00874DB2">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472C49" w:rsidRDefault="00624260" w:rsidP="00D6499B">
            <w:pPr>
              <w:autoSpaceDE w:val="0"/>
              <w:autoSpaceDN w:val="0"/>
              <w:adjustRightInd w:val="0"/>
              <w:spacing w:before="120" w:after="120"/>
              <w:jc w:val="both"/>
              <w:rPr>
                <w:rFonts w:eastAsiaTheme="minorHAnsi"/>
                <w:lang w:eastAsia="en-US"/>
              </w:rPr>
            </w:pPr>
            <w:r w:rsidRPr="00874DB2">
              <w:rPr>
                <w:rFonts w:eastAsiaTheme="minorHAnsi"/>
                <w:bCs/>
                <w:lang w:eastAsia="en-US"/>
              </w:rPr>
              <w:t xml:space="preserve">5) </w:t>
            </w:r>
            <w:r w:rsidRPr="00874DB2">
              <w:rPr>
                <w:rFonts w:eastAsiaTheme="minorHAnsi"/>
                <w:lang w:eastAsia="en-US"/>
              </w:rPr>
              <w:t>Претендент вправе не позднее</w:t>
            </w:r>
            <w:r w:rsidR="00C44B9B">
              <w:rPr>
                <w:rFonts w:eastAsiaTheme="minorHAnsi"/>
                <w:lang w:eastAsia="en-US"/>
              </w:rPr>
              <w:t xml:space="preserve"> даты и времени</w:t>
            </w:r>
            <w:r w:rsidRPr="00874DB2">
              <w:rPr>
                <w:rFonts w:eastAsiaTheme="minorHAnsi"/>
                <w:lang w:eastAsia="en-US"/>
              </w:rPr>
              <w:t xml:space="preserve"> окончания приема Заявок</w:t>
            </w:r>
            <w:r w:rsidR="00C44B9B">
              <w:rPr>
                <w:rFonts w:eastAsiaTheme="minorHAnsi"/>
                <w:lang w:eastAsia="en-US"/>
              </w:rPr>
              <w:t xml:space="preserve">, </w:t>
            </w:r>
            <w:r w:rsidR="00C44B9B">
              <w:rPr>
                <w:rFonts w:eastAsiaTheme="minorHAnsi"/>
                <w:color w:val="000000"/>
                <w:lang w:eastAsia="en-US"/>
              </w:rPr>
              <w:t xml:space="preserve">указанных в п.3 раздела 6 Информационного сообщения, </w:t>
            </w:r>
            <w:r w:rsidRPr="00874DB2">
              <w:rPr>
                <w:rFonts w:eastAsiaTheme="minorHAnsi"/>
                <w:lang w:eastAsia="en-US"/>
              </w:rPr>
              <w:t>отозвать Заявку путем направления уведомления об отзыве Заявки на электронную площадку.</w:t>
            </w:r>
          </w:p>
          <w:p w:rsidR="00D6499B" w:rsidRPr="00874DB2" w:rsidRDefault="00D6499B" w:rsidP="004265DE">
            <w:pPr>
              <w:autoSpaceDE w:val="0"/>
              <w:autoSpaceDN w:val="0"/>
              <w:adjustRightInd w:val="0"/>
              <w:spacing w:before="120" w:after="120"/>
              <w:jc w:val="both"/>
              <w:rPr>
                <w:iCs/>
              </w:rPr>
            </w:pPr>
          </w:p>
        </w:tc>
      </w:tr>
      <w:tr w:rsidR="00085C17" w:rsidRPr="00085C17" w:rsidTr="005B1FA1">
        <w:tc>
          <w:tcPr>
            <w:tcW w:w="456" w:type="dxa"/>
            <w:shd w:val="clear" w:color="auto" w:fill="F2F2F2"/>
          </w:tcPr>
          <w:p w:rsidR="00874CF6" w:rsidRPr="00085C17" w:rsidRDefault="00194756" w:rsidP="00C64C1C">
            <w:pPr>
              <w:pStyle w:val="Default"/>
              <w:spacing w:before="120" w:after="120"/>
              <w:rPr>
                <w:b/>
                <w:iCs/>
                <w:color w:val="auto"/>
              </w:rPr>
            </w:pPr>
            <w:r>
              <w:rPr>
                <w:b/>
                <w:iCs/>
                <w:color w:val="auto"/>
              </w:rPr>
              <w:t>12</w:t>
            </w:r>
          </w:p>
        </w:tc>
        <w:tc>
          <w:tcPr>
            <w:tcW w:w="1984" w:type="dxa"/>
            <w:shd w:val="clear" w:color="auto" w:fill="F2F2F2"/>
          </w:tcPr>
          <w:p w:rsidR="00874CF6" w:rsidRDefault="00085C17" w:rsidP="00C64C1C">
            <w:pPr>
              <w:pStyle w:val="Default"/>
              <w:spacing w:before="120" w:after="120"/>
              <w:rPr>
                <w:rFonts w:eastAsiaTheme="minorHAnsi"/>
                <w:b/>
                <w:bCs/>
                <w:color w:val="auto"/>
              </w:rPr>
            </w:pPr>
            <w:r w:rsidRPr="00085C17">
              <w:rPr>
                <w:rFonts w:eastAsiaTheme="minorHAnsi"/>
                <w:b/>
                <w:bCs/>
                <w:color w:val="auto"/>
              </w:rPr>
              <w:t>Порядок внесения и возврата задатка</w:t>
            </w:r>
          </w:p>
          <w:p w:rsidR="00C44B9B" w:rsidRPr="00085C17" w:rsidRDefault="00C44B9B" w:rsidP="00F02009">
            <w:pPr>
              <w:pStyle w:val="Default"/>
              <w:spacing w:before="120" w:after="120"/>
              <w:rPr>
                <w:b/>
                <w:iCs/>
                <w:color w:val="auto"/>
              </w:rPr>
            </w:pPr>
          </w:p>
        </w:tc>
        <w:tc>
          <w:tcPr>
            <w:tcW w:w="8192" w:type="dxa"/>
            <w:shd w:val="clear" w:color="auto" w:fill="auto"/>
          </w:tcPr>
          <w:p w:rsidR="00085C17" w:rsidRPr="00B45589" w:rsidRDefault="006942EA" w:rsidP="00C44B9B">
            <w:pPr>
              <w:autoSpaceDE w:val="0"/>
              <w:autoSpaceDN w:val="0"/>
              <w:adjustRightInd w:val="0"/>
              <w:spacing w:before="120" w:after="120"/>
              <w:jc w:val="both"/>
              <w:rPr>
                <w:rFonts w:eastAsiaTheme="minorHAnsi"/>
                <w:i/>
                <w:color w:val="FF0000"/>
                <w:lang w:eastAsia="en-US"/>
              </w:rPr>
            </w:pPr>
            <w:r w:rsidRPr="00B45589">
              <w:rPr>
                <w:rFonts w:eastAsiaTheme="minorHAnsi"/>
                <w:bCs/>
                <w:i/>
                <w:color w:val="FF0000"/>
                <w:lang w:eastAsia="en-US"/>
              </w:rPr>
              <w:t>1)</w:t>
            </w:r>
            <w:r w:rsidR="00472C49" w:rsidRPr="00B45589">
              <w:rPr>
                <w:rFonts w:eastAsiaTheme="minorHAnsi"/>
                <w:bCs/>
                <w:i/>
                <w:color w:val="FF0000"/>
                <w:lang w:eastAsia="en-US"/>
              </w:rPr>
              <w:t xml:space="preserve"> </w:t>
            </w:r>
            <w:r w:rsidR="00B45589" w:rsidRPr="00B45589">
              <w:rPr>
                <w:rFonts w:eastAsiaTheme="minorHAnsi"/>
                <w:i/>
                <w:color w:val="FF0000"/>
                <w:lang w:eastAsia="en-US"/>
              </w:rPr>
              <w:t>Задаток не предусмотрен</w:t>
            </w:r>
          </w:p>
          <w:p w:rsidR="00085C17" w:rsidRPr="00845DD8" w:rsidRDefault="00085C17" w:rsidP="004265DE">
            <w:pPr>
              <w:autoSpaceDE w:val="0"/>
              <w:autoSpaceDN w:val="0"/>
              <w:adjustRightInd w:val="0"/>
              <w:spacing w:before="120" w:after="120"/>
              <w:jc w:val="both"/>
              <w:rPr>
                <w:rFonts w:eastAsiaTheme="minorHAnsi"/>
                <w:lang w:eastAsia="en-US"/>
              </w:rPr>
            </w:pPr>
            <w:r w:rsidRPr="00845DD8">
              <w:rPr>
                <w:rFonts w:eastAsiaTheme="minorHAnsi"/>
                <w:bCs/>
                <w:lang w:eastAsia="en-US"/>
              </w:rPr>
              <w:t xml:space="preserve">2) </w:t>
            </w:r>
            <w:r w:rsidRPr="00845DD8">
              <w:rPr>
                <w:rFonts w:eastAsiaTheme="minorHAnsi"/>
                <w:lang w:eastAsia="en-US"/>
              </w:rPr>
              <w:t>Претендент обеспечивает поступление задатка</w:t>
            </w:r>
            <w:r w:rsidRPr="007D25CF">
              <w:rPr>
                <w:rFonts w:eastAsiaTheme="minorHAnsi"/>
                <w:i/>
                <w:lang w:eastAsia="en-US"/>
              </w:rPr>
              <w:t xml:space="preserve"> </w:t>
            </w:r>
            <w:r w:rsidRPr="00845DD8">
              <w:rPr>
                <w:rFonts w:eastAsiaTheme="minorHAnsi"/>
                <w:lang w:eastAsia="en-US"/>
              </w:rPr>
              <w:t xml:space="preserve">в срок </w:t>
            </w:r>
            <w:r w:rsidRPr="00845DD8">
              <w:rPr>
                <w:rFonts w:eastAsiaTheme="minorHAnsi"/>
                <w:bCs/>
                <w:lang w:eastAsia="en-US"/>
              </w:rPr>
              <w:t xml:space="preserve">с </w:t>
            </w:r>
            <w:r w:rsidR="009A5DD4">
              <w:rPr>
                <w:rFonts w:eastAsiaTheme="minorHAnsi"/>
                <w:bCs/>
                <w:lang w:eastAsia="en-US"/>
              </w:rPr>
              <w:t>начала подачи заявок</w:t>
            </w:r>
            <w:r w:rsidRPr="00845DD8">
              <w:rPr>
                <w:rFonts w:eastAsiaTheme="minorHAnsi"/>
                <w:bCs/>
                <w:lang w:eastAsia="en-US"/>
              </w:rPr>
              <w:t xml:space="preserve"> по </w:t>
            </w:r>
            <w:r w:rsidR="00B45589">
              <w:rPr>
                <w:rFonts w:eastAsiaTheme="minorHAnsi"/>
                <w:bCs/>
                <w:lang w:eastAsia="en-US"/>
              </w:rPr>
              <w:t>___ _______ _____</w:t>
            </w:r>
            <w:r w:rsidRPr="00845DD8">
              <w:rPr>
                <w:rFonts w:eastAsiaTheme="minorHAnsi"/>
                <w:bCs/>
                <w:lang w:eastAsia="en-US"/>
              </w:rPr>
              <w:t>.</w:t>
            </w:r>
          </w:p>
          <w:p w:rsidR="00085C17" w:rsidRDefault="00085C17" w:rsidP="0030113E">
            <w:pPr>
              <w:autoSpaceDE w:val="0"/>
              <w:autoSpaceDN w:val="0"/>
              <w:adjustRightInd w:val="0"/>
              <w:spacing w:before="120" w:after="120"/>
              <w:jc w:val="both"/>
              <w:rPr>
                <w:rFonts w:eastAsiaTheme="minorHAnsi"/>
                <w:color w:val="0000FF"/>
                <w:lang w:eastAsia="en-US"/>
              </w:rPr>
            </w:pPr>
            <w:r w:rsidRPr="006A0532">
              <w:rPr>
                <w:rFonts w:eastAsiaTheme="minorHAnsi"/>
                <w:bCs/>
                <w:lang w:eastAsia="en-US"/>
              </w:rPr>
              <w:t>3</w:t>
            </w:r>
            <w:r w:rsidR="00374357" w:rsidRPr="006A0532">
              <w:rPr>
                <w:rFonts w:eastAsiaTheme="minorHAnsi"/>
                <w:bCs/>
                <w:lang w:eastAsia="en-US"/>
              </w:rPr>
              <w:t>)</w:t>
            </w:r>
            <w:r w:rsidRPr="006A0532">
              <w:rPr>
                <w:rFonts w:eastAsiaTheme="minorHAnsi"/>
                <w:bCs/>
                <w:lang w:eastAsia="en-US"/>
              </w:rPr>
              <w:t xml:space="preserve"> </w:t>
            </w:r>
            <w:r w:rsidR="0030113E" w:rsidRPr="006A0532">
              <w:rPr>
                <w:rFonts w:eastAsiaTheme="minorHAnsi"/>
                <w:lang w:eastAsia="en-US"/>
              </w:rPr>
              <w:t>Порядок внесения задатка</w:t>
            </w:r>
            <w:r w:rsidR="00772936">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Организатора </w:t>
            </w:r>
            <w:hyperlink r:id="rId14" w:history="1">
              <w:r w:rsidR="0073029E" w:rsidRPr="00932018">
                <w:rPr>
                  <w:rStyle w:val="a6"/>
                  <w:rFonts w:eastAsiaTheme="minorHAnsi"/>
                  <w:lang w:eastAsia="en-US"/>
                </w:rPr>
                <w:t>www.rts-tender.ru</w:t>
              </w:r>
            </w:hyperlink>
          </w:p>
          <w:p w:rsidR="0073029E" w:rsidRPr="00845DD8" w:rsidRDefault="0073029E" w:rsidP="0030113E">
            <w:pPr>
              <w:autoSpaceDE w:val="0"/>
              <w:autoSpaceDN w:val="0"/>
              <w:adjustRightInd w:val="0"/>
              <w:spacing w:before="120" w:after="12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4265DE">
            <w:pPr>
              <w:autoSpaceDE w:val="0"/>
              <w:autoSpaceDN w:val="0"/>
              <w:adjustRightInd w:val="0"/>
              <w:spacing w:before="120" w:after="12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bCs/>
                <w:lang w:eastAsia="en-US"/>
              </w:rPr>
              <w:t xml:space="preserve"> </w:t>
            </w:r>
            <w:r w:rsidRPr="00845DD8">
              <w:rPr>
                <w:rFonts w:eastAsiaTheme="minorHAnsi"/>
                <w:lang w:eastAsia="en-US"/>
              </w:rPr>
              <w:t>Плательщиком задатка может быть только Претендент. Не допускается перечисление задатка</w:t>
            </w:r>
            <w:r w:rsidR="00772936">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374357" w:rsidRPr="00845DD8">
              <w:rPr>
                <w:rFonts w:eastAsiaTheme="minorHAnsi"/>
                <w:lang w:eastAsia="en-US"/>
              </w:rPr>
              <w:t xml:space="preserve"> </w:t>
            </w:r>
            <w:r w:rsidRPr="00845DD8">
              <w:rPr>
                <w:rFonts w:eastAsiaTheme="minorHAnsi"/>
                <w:lang w:eastAsia="en-US"/>
              </w:rPr>
              <w:t>ошибочно перечисленными денежными средствами и возвращены на счет плательщика.</w:t>
            </w:r>
          </w:p>
          <w:p w:rsidR="00085C17" w:rsidRPr="00845DD8" w:rsidRDefault="0030113E" w:rsidP="004265DE">
            <w:pPr>
              <w:autoSpaceDE w:val="0"/>
              <w:autoSpaceDN w:val="0"/>
              <w:adjustRightInd w:val="0"/>
              <w:spacing w:before="120" w:after="120"/>
              <w:jc w:val="both"/>
              <w:rPr>
                <w:rFonts w:eastAsiaTheme="minorHAnsi"/>
                <w:bCs/>
                <w:lang w:eastAsia="en-US"/>
              </w:rPr>
            </w:pPr>
            <w:r>
              <w:rPr>
                <w:rFonts w:eastAsiaTheme="minorHAnsi"/>
                <w:bCs/>
                <w:lang w:eastAsia="en-US"/>
              </w:rPr>
              <w:t>5</w:t>
            </w:r>
            <w:r w:rsidR="00374357" w:rsidRPr="00845DD8">
              <w:rPr>
                <w:rFonts w:eastAsiaTheme="minorHAnsi"/>
                <w:bCs/>
                <w:lang w:eastAsia="en-US"/>
              </w:rPr>
              <w:t>)</w:t>
            </w:r>
            <w:r w:rsidR="00085C17" w:rsidRPr="00845DD8">
              <w:rPr>
                <w:rFonts w:eastAsiaTheme="minorHAnsi"/>
                <w:bCs/>
                <w:lang w:eastAsia="en-US"/>
              </w:rPr>
              <w:t xml:space="preserve"> В случаях отзыва Претендентом Заявки:</w:t>
            </w:r>
          </w:p>
          <w:p w:rsidR="00085C17" w:rsidRPr="00845DD8" w:rsidRDefault="00085C17" w:rsidP="004265DE">
            <w:pPr>
              <w:autoSpaceDE w:val="0"/>
              <w:autoSpaceDN w:val="0"/>
              <w:adjustRightInd w:val="0"/>
              <w:spacing w:before="120" w:after="120"/>
              <w:jc w:val="both"/>
              <w:rPr>
                <w:rFonts w:eastAsiaTheme="minorHAnsi"/>
                <w:lang w:eastAsia="en-US"/>
              </w:rPr>
            </w:pPr>
            <w:r w:rsidRPr="00845DD8">
              <w:rPr>
                <w:rFonts w:eastAsiaTheme="minorHAnsi"/>
                <w:lang w:eastAsia="en-US"/>
              </w:rPr>
              <w:t>– в установленном порядке до даты</w:t>
            </w:r>
            <w:r w:rsidR="00C44B9B">
              <w:rPr>
                <w:rFonts w:eastAsiaTheme="minorHAnsi"/>
                <w:lang w:eastAsia="en-US"/>
              </w:rPr>
              <w:t xml:space="preserve"> и времени</w:t>
            </w:r>
            <w:r w:rsidRPr="00845DD8">
              <w:rPr>
                <w:rFonts w:eastAsiaTheme="minorHAnsi"/>
                <w:lang w:eastAsia="en-US"/>
              </w:rPr>
              <w:t xml:space="preserve"> окончания подачи (приема) Заявок, поступивший от Претендента</w:t>
            </w:r>
            <w:r w:rsidR="009D4355" w:rsidRPr="00845DD8">
              <w:rPr>
                <w:rFonts w:eastAsiaTheme="minorHAnsi"/>
                <w:lang w:eastAsia="en-US"/>
              </w:rPr>
              <w:t xml:space="preserve"> </w:t>
            </w:r>
            <w:r w:rsidRPr="00845DD8">
              <w:rPr>
                <w:rFonts w:eastAsiaTheme="minorHAnsi"/>
                <w:lang w:eastAsia="en-US"/>
              </w:rPr>
              <w:t>задаток</w:t>
            </w:r>
            <w:r w:rsidR="00772936" w:rsidRPr="00DE0D4F">
              <w:rPr>
                <w:rFonts w:eastAsiaTheme="minorHAnsi"/>
                <w:i/>
                <w:lang w:eastAsia="en-US"/>
              </w:rPr>
              <w:t xml:space="preserve"> </w:t>
            </w:r>
            <w:r w:rsidRPr="00845DD8">
              <w:rPr>
                <w:rFonts w:eastAsiaTheme="minorHAnsi"/>
                <w:lang w:eastAsia="en-US"/>
              </w:rPr>
              <w:t xml:space="preserve">подлежит возврату в срок, не позднее, чем </w:t>
            </w:r>
            <w:r w:rsidRPr="00845DD8">
              <w:rPr>
                <w:rFonts w:eastAsiaTheme="minorHAnsi"/>
                <w:bCs/>
                <w:lang w:eastAsia="en-US"/>
              </w:rPr>
              <w:t xml:space="preserve">5 (пять) дней </w:t>
            </w:r>
            <w:r w:rsidRPr="00845DD8">
              <w:rPr>
                <w:rFonts w:eastAsiaTheme="minorHAnsi"/>
                <w:lang w:eastAsia="en-US"/>
              </w:rPr>
              <w:t>со дня поступления уведомления об</w:t>
            </w:r>
            <w:r w:rsidR="009D4355" w:rsidRPr="00845DD8">
              <w:rPr>
                <w:rFonts w:eastAsiaTheme="minorHAnsi"/>
                <w:lang w:eastAsia="en-US"/>
              </w:rPr>
              <w:t xml:space="preserve"> </w:t>
            </w:r>
            <w:r w:rsidRPr="00845DD8">
              <w:rPr>
                <w:rFonts w:eastAsiaTheme="minorHAnsi"/>
                <w:lang w:eastAsia="en-US"/>
              </w:rPr>
              <w:t xml:space="preserve">отзыве </w:t>
            </w:r>
            <w:r w:rsidRPr="00845DD8">
              <w:rPr>
                <w:rFonts w:eastAsiaTheme="minorHAnsi"/>
                <w:lang w:eastAsia="en-US"/>
              </w:rPr>
              <w:lastRenderedPageBreak/>
              <w:t>Заявки;</w:t>
            </w:r>
          </w:p>
          <w:p w:rsidR="00085C17" w:rsidRPr="00845DD8" w:rsidRDefault="00085C17" w:rsidP="004265DE">
            <w:pPr>
              <w:autoSpaceDE w:val="0"/>
              <w:autoSpaceDN w:val="0"/>
              <w:adjustRightInd w:val="0"/>
              <w:spacing w:before="120" w:after="120"/>
              <w:jc w:val="both"/>
              <w:rPr>
                <w:rFonts w:eastAsiaTheme="minorHAnsi"/>
                <w:lang w:eastAsia="en-US"/>
              </w:rPr>
            </w:pPr>
            <w:r w:rsidRPr="00845DD8">
              <w:rPr>
                <w:rFonts w:eastAsiaTheme="minorHAnsi"/>
                <w:lang w:eastAsia="en-US"/>
              </w:rPr>
              <w:t>– позднее даты</w:t>
            </w:r>
            <w:r w:rsidR="00C44B9B">
              <w:rPr>
                <w:rFonts w:eastAsiaTheme="minorHAnsi"/>
                <w:lang w:eastAsia="en-US"/>
              </w:rPr>
              <w:t xml:space="preserve"> и времени</w:t>
            </w:r>
            <w:r w:rsidRPr="00845DD8">
              <w:rPr>
                <w:rFonts w:eastAsiaTheme="minorHAnsi"/>
                <w:lang w:eastAsia="en-US"/>
              </w:rPr>
              <w:t xml:space="preserve"> окончания подачи (приема) Заявок задаток</w:t>
            </w:r>
            <w:r w:rsidR="00772936">
              <w:rPr>
                <w:rFonts w:eastAsiaTheme="minorHAnsi"/>
                <w:lang w:eastAsia="en-US"/>
              </w:rPr>
              <w:t xml:space="preserve"> </w:t>
            </w:r>
            <w:r w:rsidRPr="00845DD8">
              <w:rPr>
                <w:rFonts w:eastAsiaTheme="minorHAnsi"/>
                <w:lang w:eastAsia="en-US"/>
              </w:rPr>
              <w:t>возвращается в течение 5 (пяти) календарных</w:t>
            </w:r>
            <w:r w:rsidR="009D4355" w:rsidRPr="00845DD8">
              <w:rPr>
                <w:rFonts w:eastAsiaTheme="minorHAnsi"/>
                <w:lang w:eastAsia="en-US"/>
              </w:rPr>
              <w:t xml:space="preserve"> </w:t>
            </w:r>
            <w:r w:rsidRPr="00845DD8">
              <w:rPr>
                <w:rFonts w:eastAsiaTheme="minorHAnsi"/>
                <w:lang w:eastAsia="en-US"/>
              </w:rPr>
              <w:t xml:space="preserve">дней с даты подведения итогов </w:t>
            </w:r>
            <w:r w:rsidR="00CC6C06">
              <w:rPr>
                <w:rFonts w:eastAsiaTheme="minorHAnsi"/>
                <w:lang w:eastAsia="en-US"/>
              </w:rPr>
              <w:t>Процедуры</w:t>
            </w:r>
            <w:r w:rsidRPr="00845DD8">
              <w:rPr>
                <w:rFonts w:eastAsiaTheme="minorHAnsi"/>
                <w:lang w:eastAsia="en-US"/>
              </w:rPr>
              <w:t>.</w:t>
            </w:r>
          </w:p>
          <w:p w:rsidR="00085C17" w:rsidRPr="00845DD8" w:rsidRDefault="0030113E" w:rsidP="004265DE">
            <w:pPr>
              <w:autoSpaceDE w:val="0"/>
              <w:autoSpaceDN w:val="0"/>
              <w:adjustRightInd w:val="0"/>
              <w:spacing w:before="120" w:after="120"/>
              <w:jc w:val="both"/>
              <w:rPr>
                <w:rFonts w:eastAsiaTheme="minorHAnsi"/>
                <w:lang w:eastAsia="en-US"/>
              </w:rPr>
            </w:pPr>
            <w:r>
              <w:rPr>
                <w:rFonts w:eastAsiaTheme="minorHAnsi"/>
                <w:bCs/>
                <w:lang w:eastAsia="en-US"/>
              </w:rPr>
              <w:t>6</w:t>
            </w:r>
            <w:r w:rsidR="009D4355" w:rsidRPr="00845DD8">
              <w:rPr>
                <w:rFonts w:eastAsiaTheme="minorHAnsi"/>
                <w:bCs/>
                <w:lang w:eastAsia="en-US"/>
              </w:rPr>
              <w:t>)</w:t>
            </w:r>
            <w:r w:rsidR="00085C17" w:rsidRPr="00845DD8">
              <w:rPr>
                <w:rFonts w:eastAsiaTheme="minorHAnsi"/>
                <w:bCs/>
                <w:lang w:eastAsia="en-US"/>
              </w:rPr>
              <w:t xml:space="preserve"> </w:t>
            </w:r>
            <w:r w:rsidR="00085C17" w:rsidRPr="00845DD8">
              <w:rPr>
                <w:rFonts w:eastAsiaTheme="minorHAnsi"/>
                <w:lang w:eastAsia="en-US"/>
              </w:rPr>
              <w:t xml:space="preserve">Участникам, за исключением </w:t>
            </w:r>
            <w:r w:rsidR="00FF67CB">
              <w:rPr>
                <w:rFonts w:eastAsiaTheme="minorHAnsi"/>
                <w:lang w:eastAsia="en-US"/>
              </w:rPr>
              <w:t>п</w:t>
            </w:r>
            <w:r w:rsidR="00085C17" w:rsidRPr="00845DD8">
              <w:rPr>
                <w:rFonts w:eastAsiaTheme="minorHAnsi"/>
                <w:lang w:eastAsia="en-US"/>
              </w:rPr>
              <w:t xml:space="preserve">обедителя </w:t>
            </w:r>
            <w:r w:rsidR="00CC6C06">
              <w:rPr>
                <w:rFonts w:eastAsiaTheme="minorHAnsi"/>
                <w:lang w:eastAsia="en-US"/>
              </w:rPr>
              <w:t>Процедуры</w:t>
            </w:r>
            <w:r w:rsidR="006A0532">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772936">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 xml:space="preserve">тся в </w:t>
            </w:r>
            <w:r w:rsidR="00085C17" w:rsidRPr="006A0532">
              <w:rPr>
                <w:rFonts w:eastAsiaTheme="minorHAnsi"/>
                <w:bCs/>
                <w:lang w:eastAsia="en-US"/>
              </w:rPr>
              <w:t>течение 5 (пяти)</w:t>
            </w:r>
            <w:r w:rsidR="009D4355" w:rsidRPr="006A0532">
              <w:rPr>
                <w:rFonts w:eastAsiaTheme="minorHAnsi"/>
                <w:bCs/>
                <w:lang w:eastAsia="en-US"/>
              </w:rPr>
              <w:t xml:space="preserve"> </w:t>
            </w:r>
            <w:r w:rsidR="00085C17" w:rsidRPr="006A0532">
              <w:rPr>
                <w:rFonts w:eastAsiaTheme="minorHAnsi"/>
                <w:lang w:eastAsia="en-US"/>
              </w:rPr>
              <w:t>дней с даты подведения итогов</w:t>
            </w:r>
            <w:r w:rsidR="00085C17" w:rsidRPr="00845DD8">
              <w:rPr>
                <w:rFonts w:eastAsiaTheme="minorHAnsi"/>
                <w:lang w:eastAsia="en-US"/>
              </w:rPr>
              <w:t xml:space="preserve"> </w:t>
            </w:r>
            <w:r w:rsidR="00C44B9B">
              <w:rPr>
                <w:rFonts w:eastAsiaTheme="minorHAnsi"/>
                <w:lang w:eastAsia="en-US"/>
              </w:rPr>
              <w:t>Процедуры</w:t>
            </w:r>
            <w:r w:rsidR="00085C17" w:rsidRPr="00845DD8">
              <w:rPr>
                <w:rFonts w:eastAsiaTheme="minorHAnsi"/>
                <w:lang w:eastAsia="en-US"/>
              </w:rPr>
              <w:t>.</w:t>
            </w:r>
          </w:p>
          <w:p w:rsidR="00085C17" w:rsidRPr="00845DD8" w:rsidRDefault="0030113E" w:rsidP="004265DE">
            <w:pPr>
              <w:autoSpaceDE w:val="0"/>
              <w:autoSpaceDN w:val="0"/>
              <w:adjustRightInd w:val="0"/>
              <w:spacing w:before="120" w:after="120"/>
              <w:jc w:val="both"/>
              <w:rPr>
                <w:rFonts w:eastAsiaTheme="minorHAnsi"/>
                <w:lang w:eastAsia="en-US"/>
              </w:rPr>
            </w:pPr>
            <w:r>
              <w:rPr>
                <w:rFonts w:eastAsiaTheme="minorHAnsi"/>
                <w:bCs/>
                <w:lang w:eastAsia="en-US"/>
              </w:rPr>
              <w:t>7</w:t>
            </w:r>
            <w:r w:rsidR="009D4355" w:rsidRPr="00845DD8">
              <w:rPr>
                <w:rFonts w:eastAsiaTheme="minorHAnsi"/>
                <w:bCs/>
                <w:lang w:eastAsia="en-US"/>
              </w:rPr>
              <w:t>)</w:t>
            </w:r>
            <w:r w:rsidR="00085C17" w:rsidRPr="00845DD8">
              <w:rPr>
                <w:rFonts w:eastAsiaTheme="minorHAnsi"/>
                <w:bCs/>
                <w:lang w:eastAsia="en-US"/>
              </w:rPr>
              <w:t xml:space="preserve"> </w:t>
            </w:r>
            <w:r w:rsidR="00085C17" w:rsidRPr="00845DD8">
              <w:rPr>
                <w:rFonts w:eastAsiaTheme="minorHAnsi"/>
                <w:lang w:eastAsia="en-US"/>
              </w:rPr>
              <w:t xml:space="preserve">Претендентам, не допущенным к участию в </w:t>
            </w:r>
            <w:r w:rsidR="00705672">
              <w:rPr>
                <w:rFonts w:eastAsiaTheme="minorHAnsi"/>
                <w:lang w:eastAsia="en-US"/>
              </w:rPr>
              <w:t>Процедуре</w:t>
            </w:r>
            <w:r w:rsidR="00085C17" w:rsidRPr="00845DD8">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772936">
              <w:rPr>
                <w:rFonts w:eastAsiaTheme="minorHAnsi"/>
                <w:lang w:eastAsia="en-US"/>
              </w:rPr>
              <w:t xml:space="preserve"> </w:t>
            </w:r>
            <w:r w:rsidR="00C44B9B" w:rsidRPr="00845DD8">
              <w:rPr>
                <w:rFonts w:eastAsiaTheme="minorHAnsi"/>
                <w:lang w:eastAsia="en-US"/>
              </w:rPr>
              <w:t>задат</w:t>
            </w:r>
            <w:r w:rsidR="00C44B9B">
              <w:rPr>
                <w:rFonts w:eastAsiaTheme="minorHAnsi"/>
                <w:lang w:eastAsia="en-US"/>
              </w:rPr>
              <w:t xml:space="preserve">ок </w:t>
            </w:r>
            <w:r w:rsidR="00085C17" w:rsidRPr="00845DD8">
              <w:rPr>
                <w:rFonts w:eastAsiaTheme="minorHAnsi"/>
                <w:lang w:eastAsia="en-US"/>
              </w:rPr>
              <w:t>возвраща</w:t>
            </w:r>
            <w:r w:rsidR="00C44B9B">
              <w:rPr>
                <w:rFonts w:eastAsiaTheme="minorHAnsi"/>
                <w:lang w:eastAsia="en-US"/>
              </w:rPr>
              <w:t>е</w:t>
            </w:r>
            <w:r w:rsidR="00085C17" w:rsidRPr="00845DD8">
              <w:rPr>
                <w:rFonts w:eastAsiaTheme="minorHAnsi"/>
                <w:lang w:eastAsia="en-US"/>
              </w:rPr>
              <w:t xml:space="preserve">тся </w:t>
            </w:r>
            <w:r w:rsidR="00085C17" w:rsidRPr="00845DD8">
              <w:rPr>
                <w:rFonts w:eastAsiaTheme="minorHAnsi"/>
                <w:bCs/>
                <w:lang w:eastAsia="en-US"/>
              </w:rPr>
              <w:t>в течение 5 (пяти)</w:t>
            </w:r>
            <w:r w:rsidR="009D4355" w:rsidRPr="00845DD8">
              <w:rPr>
                <w:rFonts w:eastAsiaTheme="minorHAnsi"/>
                <w:bCs/>
                <w:lang w:eastAsia="en-US"/>
              </w:rPr>
              <w:t xml:space="preserve"> </w:t>
            </w:r>
            <w:r w:rsidR="00085C17" w:rsidRPr="00845DD8">
              <w:rPr>
                <w:rFonts w:eastAsiaTheme="minorHAnsi"/>
                <w:lang w:eastAsia="en-US"/>
              </w:rPr>
              <w:t xml:space="preserve">дней со дня подписания протокола о признании </w:t>
            </w:r>
            <w:r w:rsidR="00C44B9B">
              <w:rPr>
                <w:rFonts w:eastAsiaTheme="minorHAnsi"/>
                <w:lang w:eastAsia="en-US"/>
              </w:rPr>
              <w:t>п</w:t>
            </w:r>
            <w:r w:rsidR="00085C17" w:rsidRPr="00845DD8">
              <w:rPr>
                <w:rFonts w:eastAsiaTheme="minorHAnsi"/>
                <w:lang w:eastAsia="en-US"/>
              </w:rPr>
              <w:t xml:space="preserve">ретендентов </w:t>
            </w:r>
            <w:r w:rsidR="00C44B9B">
              <w:rPr>
                <w:rFonts w:eastAsiaTheme="minorHAnsi"/>
                <w:lang w:eastAsia="en-US"/>
              </w:rPr>
              <w:t>у</w:t>
            </w:r>
            <w:r w:rsidR="00085C17" w:rsidRPr="00845DD8">
              <w:rPr>
                <w:rFonts w:eastAsiaTheme="minorHAnsi"/>
                <w:lang w:eastAsia="en-US"/>
              </w:rPr>
              <w:t>частниками.</w:t>
            </w:r>
          </w:p>
          <w:p w:rsidR="00085C17" w:rsidRPr="00845DD8" w:rsidRDefault="0030113E" w:rsidP="004265DE">
            <w:pPr>
              <w:autoSpaceDE w:val="0"/>
              <w:autoSpaceDN w:val="0"/>
              <w:adjustRightInd w:val="0"/>
              <w:spacing w:before="120" w:after="120"/>
              <w:jc w:val="both"/>
              <w:rPr>
                <w:rFonts w:eastAsiaTheme="minorHAnsi"/>
                <w:lang w:eastAsia="en-US"/>
              </w:rPr>
            </w:pPr>
            <w:r>
              <w:rPr>
                <w:rFonts w:eastAsiaTheme="minorHAnsi"/>
                <w:bCs/>
                <w:lang w:eastAsia="en-US"/>
              </w:rPr>
              <w:t>8</w:t>
            </w:r>
            <w:r w:rsidR="00845DD8" w:rsidRPr="00845DD8">
              <w:rPr>
                <w:rFonts w:eastAsiaTheme="minorHAnsi"/>
                <w:bCs/>
                <w:lang w:eastAsia="en-US"/>
              </w:rPr>
              <w:t>)</w:t>
            </w:r>
            <w:r w:rsidR="00085C17" w:rsidRPr="00845DD8">
              <w:rPr>
                <w:rFonts w:eastAsiaTheme="minorHAnsi"/>
                <w:bCs/>
                <w:lang w:eastAsia="en-US"/>
              </w:rPr>
              <w:t xml:space="preserve"> </w:t>
            </w:r>
            <w:r w:rsidR="00085C17" w:rsidRPr="00845DD8">
              <w:rPr>
                <w:rFonts w:eastAsiaTheme="minorHAnsi"/>
                <w:lang w:eastAsia="en-US"/>
              </w:rPr>
              <w:t xml:space="preserve">Задаток, </w:t>
            </w:r>
            <w:r w:rsidR="00085C17" w:rsidRPr="006A0532">
              <w:rPr>
                <w:rFonts w:eastAsiaTheme="minorHAnsi"/>
                <w:lang w:eastAsia="en-US"/>
              </w:rPr>
              <w:t xml:space="preserve">внесенный лицом, </w:t>
            </w:r>
            <w:r w:rsidR="006942EA">
              <w:rPr>
                <w:rFonts w:eastAsiaTheme="minorHAnsi"/>
                <w:lang w:eastAsia="en-US"/>
              </w:rPr>
              <w:t xml:space="preserve">впоследствии </w:t>
            </w:r>
            <w:r w:rsidR="00085C17" w:rsidRPr="006A0532">
              <w:rPr>
                <w:rFonts w:eastAsiaTheme="minorHAnsi"/>
                <w:lang w:eastAsia="en-US"/>
              </w:rPr>
              <w:t xml:space="preserve">признанным </w:t>
            </w:r>
            <w:r w:rsidR="00C44B9B">
              <w:rPr>
                <w:rFonts w:eastAsiaTheme="minorHAnsi"/>
                <w:lang w:eastAsia="en-US"/>
              </w:rPr>
              <w:t>п</w:t>
            </w:r>
            <w:r w:rsidR="00085C17" w:rsidRPr="006A0532">
              <w:rPr>
                <w:rFonts w:eastAsiaTheme="minorHAnsi"/>
                <w:lang w:eastAsia="en-US"/>
              </w:rPr>
              <w:t xml:space="preserve">обедителем </w:t>
            </w:r>
            <w:r w:rsidR="00705672">
              <w:rPr>
                <w:rFonts w:eastAsiaTheme="minorHAnsi"/>
                <w:lang w:eastAsia="en-US"/>
              </w:rPr>
              <w:t>Процедуры</w:t>
            </w:r>
            <w:r w:rsidR="006942EA">
              <w:rPr>
                <w:rFonts w:eastAsiaTheme="minorHAnsi"/>
                <w:lang w:eastAsia="en-US"/>
              </w:rPr>
              <w:t>,</w:t>
            </w:r>
            <w:r w:rsidR="006A0532" w:rsidRPr="006A0532">
              <w:rPr>
                <w:rFonts w:eastAsiaTheme="minorHAnsi"/>
                <w:lang w:eastAsia="en-US"/>
              </w:rPr>
              <w:t xml:space="preserve"> </w:t>
            </w:r>
            <w:r w:rsidR="00085C17" w:rsidRPr="006A0532">
              <w:rPr>
                <w:rFonts w:eastAsiaTheme="minorHAnsi"/>
                <w:lang w:eastAsia="en-US"/>
              </w:rPr>
              <w:t>засчитывается</w:t>
            </w:r>
            <w:r w:rsidR="00085C17" w:rsidRPr="00845DD8">
              <w:rPr>
                <w:rFonts w:eastAsiaTheme="minorHAnsi"/>
                <w:lang w:eastAsia="en-US"/>
              </w:rPr>
              <w:t xml:space="preserve"> </w:t>
            </w:r>
            <w:r w:rsidR="00085C17" w:rsidRPr="00845DD8">
              <w:rPr>
                <w:rFonts w:eastAsiaTheme="minorHAnsi"/>
                <w:bCs/>
                <w:lang w:eastAsia="en-US"/>
              </w:rPr>
              <w:t>в счет оплаты</w:t>
            </w:r>
            <w:r w:rsidR="00845DD8" w:rsidRPr="00845DD8">
              <w:rPr>
                <w:rFonts w:eastAsiaTheme="minorHAnsi"/>
                <w:bCs/>
                <w:lang w:eastAsia="en-US"/>
              </w:rPr>
              <w:t xml:space="preserve"> </w:t>
            </w:r>
            <w:r w:rsidR="00085C17" w:rsidRPr="00845DD8">
              <w:rPr>
                <w:rFonts w:eastAsiaTheme="minorHAnsi"/>
                <w:bCs/>
                <w:lang w:eastAsia="en-US"/>
              </w:rPr>
              <w:t>приобр</w:t>
            </w:r>
            <w:r w:rsidR="00705672">
              <w:rPr>
                <w:rFonts w:eastAsiaTheme="minorHAnsi"/>
                <w:bCs/>
                <w:lang w:eastAsia="en-US"/>
              </w:rPr>
              <w:t>етаемого Объекта</w:t>
            </w:r>
            <w:r w:rsidR="00085C17" w:rsidRPr="00845DD8">
              <w:rPr>
                <w:rFonts w:eastAsiaTheme="minorHAnsi"/>
                <w:lang w:eastAsia="en-US"/>
              </w:rPr>
              <w:t>. При этом заключение договора купли-продажи для</w:t>
            </w:r>
            <w:r w:rsidR="00845DD8" w:rsidRPr="00845DD8">
              <w:rPr>
                <w:rFonts w:eastAsiaTheme="minorHAnsi"/>
                <w:lang w:eastAsia="en-US"/>
              </w:rPr>
              <w:t xml:space="preserve"> </w:t>
            </w:r>
            <w:r w:rsidR="00C44B9B">
              <w:rPr>
                <w:rFonts w:eastAsiaTheme="minorHAnsi"/>
                <w:lang w:eastAsia="en-US"/>
              </w:rPr>
              <w:t>п</w:t>
            </w:r>
            <w:r w:rsidR="00085C17" w:rsidRPr="00845DD8">
              <w:rPr>
                <w:rFonts w:eastAsiaTheme="minorHAnsi"/>
                <w:lang w:eastAsia="en-US"/>
              </w:rPr>
              <w:t xml:space="preserve">обедителя </w:t>
            </w:r>
            <w:r w:rsidR="00705672">
              <w:rPr>
                <w:rFonts w:eastAsiaTheme="minorHAnsi"/>
                <w:lang w:eastAsia="en-US"/>
              </w:rPr>
              <w:t>Процедуры</w:t>
            </w:r>
            <w:r w:rsidR="00085C17" w:rsidRPr="00845DD8">
              <w:rPr>
                <w:rFonts w:eastAsiaTheme="minorHAnsi"/>
                <w:lang w:eastAsia="en-US"/>
              </w:rPr>
              <w:t xml:space="preserve"> является обязательным.</w:t>
            </w:r>
          </w:p>
          <w:p w:rsidR="00085C17" w:rsidRPr="00845DD8" w:rsidRDefault="0030113E" w:rsidP="004265DE">
            <w:pPr>
              <w:autoSpaceDE w:val="0"/>
              <w:autoSpaceDN w:val="0"/>
              <w:adjustRightInd w:val="0"/>
              <w:spacing w:before="120" w:after="120"/>
              <w:jc w:val="both"/>
              <w:rPr>
                <w:rFonts w:eastAsiaTheme="minorHAnsi"/>
                <w:lang w:eastAsia="en-US"/>
              </w:rPr>
            </w:pPr>
            <w:r>
              <w:rPr>
                <w:rFonts w:eastAsiaTheme="minorHAnsi"/>
                <w:bCs/>
                <w:lang w:eastAsia="en-US"/>
              </w:rPr>
              <w:t>9</w:t>
            </w:r>
            <w:r w:rsidR="00845DD8" w:rsidRPr="00845DD8">
              <w:rPr>
                <w:rFonts w:eastAsiaTheme="minorHAnsi"/>
                <w:bCs/>
                <w:lang w:eastAsia="en-US"/>
              </w:rPr>
              <w:t>)</w:t>
            </w:r>
            <w:r w:rsidR="00085C17" w:rsidRPr="00845DD8">
              <w:rPr>
                <w:rFonts w:eastAsiaTheme="minorHAnsi"/>
                <w:bCs/>
                <w:lang w:eastAsia="en-US"/>
              </w:rPr>
              <w:t xml:space="preserve"> </w:t>
            </w:r>
            <w:r w:rsidR="00085C17" w:rsidRPr="00845DD8">
              <w:rPr>
                <w:rFonts w:eastAsiaTheme="minorHAnsi"/>
                <w:lang w:eastAsia="en-US"/>
              </w:rPr>
              <w:t xml:space="preserve">При уклонении или отказе </w:t>
            </w:r>
            <w:r w:rsidR="00C44B9B">
              <w:rPr>
                <w:rFonts w:eastAsiaTheme="minorHAnsi"/>
                <w:lang w:eastAsia="en-US"/>
              </w:rPr>
              <w:t>п</w:t>
            </w:r>
            <w:r w:rsidR="00085C17" w:rsidRPr="00845DD8">
              <w:rPr>
                <w:rFonts w:eastAsiaTheme="minorHAnsi"/>
                <w:lang w:eastAsia="en-US"/>
              </w:rPr>
              <w:t xml:space="preserve">обедителя </w:t>
            </w:r>
            <w:r w:rsidR="00705672" w:rsidRPr="00705672">
              <w:rPr>
                <w:rFonts w:eastAsiaTheme="minorHAnsi"/>
                <w:lang w:eastAsia="en-US"/>
              </w:rPr>
              <w:t>Процедуры</w:t>
            </w:r>
            <w:r w:rsidR="00705672" w:rsidRPr="00705672">
              <w:t>,</w:t>
            </w:r>
            <w:r w:rsidR="00085C17" w:rsidRPr="00705672">
              <w:rPr>
                <w:rFonts w:eastAsiaTheme="minorHAnsi"/>
                <w:lang w:eastAsia="en-US"/>
              </w:rPr>
              <w:t xml:space="preserve"> от заключения в установленный срок договора</w:t>
            </w:r>
            <w:r w:rsidR="00845DD8" w:rsidRPr="00705672">
              <w:rPr>
                <w:rFonts w:eastAsiaTheme="minorHAnsi"/>
                <w:lang w:eastAsia="en-US"/>
              </w:rPr>
              <w:t xml:space="preserve"> </w:t>
            </w:r>
            <w:r w:rsidR="00085C17" w:rsidRPr="00705672">
              <w:rPr>
                <w:rFonts w:eastAsiaTheme="minorHAnsi"/>
                <w:lang w:eastAsia="en-US"/>
              </w:rPr>
              <w:t>купли-продажи</w:t>
            </w:r>
            <w:r w:rsidR="00085C17" w:rsidRPr="00845DD8">
              <w:rPr>
                <w:rFonts w:eastAsiaTheme="minorHAnsi"/>
                <w:lang w:eastAsia="en-US"/>
              </w:rPr>
              <w:t xml:space="preserve"> </w:t>
            </w:r>
            <w:r w:rsidR="006D7972">
              <w:rPr>
                <w:rFonts w:eastAsiaTheme="minorHAnsi"/>
                <w:lang w:eastAsia="en-US"/>
              </w:rPr>
              <w:t>имущества</w:t>
            </w:r>
            <w:r w:rsidR="00085C17" w:rsidRPr="00845DD8">
              <w:rPr>
                <w:rFonts w:eastAsiaTheme="minorHAnsi"/>
                <w:lang w:eastAsia="en-US"/>
              </w:rPr>
              <w:t xml:space="preserve"> он утрачивает право на заключение указанного договора и задаток</w:t>
            </w:r>
            <w:r w:rsidR="00772936">
              <w:rPr>
                <w:rFonts w:eastAsiaTheme="minorHAnsi"/>
                <w:lang w:eastAsia="en-US"/>
              </w:rPr>
              <w:t xml:space="preserve"> </w:t>
            </w:r>
            <w:r w:rsidR="00085C17" w:rsidRPr="00845DD8">
              <w:rPr>
                <w:rFonts w:eastAsiaTheme="minorHAnsi"/>
                <w:lang w:eastAsia="en-US"/>
              </w:rPr>
              <w:t xml:space="preserve">ему не возвращается. Результаты </w:t>
            </w:r>
            <w:r w:rsidR="00CC6C06">
              <w:rPr>
                <w:rFonts w:eastAsiaTheme="minorHAnsi"/>
                <w:lang w:eastAsia="en-US"/>
              </w:rPr>
              <w:t>Процедуры</w:t>
            </w:r>
            <w:r w:rsidR="00085C17" w:rsidRPr="00845DD8">
              <w:rPr>
                <w:rFonts w:eastAsiaTheme="minorHAnsi"/>
                <w:lang w:eastAsia="en-US"/>
              </w:rPr>
              <w:t xml:space="preserve"> аннулируются.</w:t>
            </w:r>
          </w:p>
          <w:p w:rsidR="00085C17" w:rsidRPr="00845DD8" w:rsidRDefault="00085C17" w:rsidP="004265DE">
            <w:pPr>
              <w:autoSpaceDE w:val="0"/>
              <w:autoSpaceDN w:val="0"/>
              <w:adjustRightInd w:val="0"/>
              <w:spacing w:before="120" w:after="120"/>
              <w:jc w:val="both"/>
              <w:rPr>
                <w:rFonts w:eastAsiaTheme="minorHAnsi"/>
                <w:lang w:eastAsia="en-US"/>
              </w:rPr>
            </w:pPr>
            <w:r w:rsidRPr="00845DD8">
              <w:rPr>
                <w:rFonts w:eastAsiaTheme="minorHAnsi"/>
                <w:bCs/>
                <w:lang w:eastAsia="en-US"/>
              </w:rPr>
              <w:t>1</w:t>
            </w:r>
            <w:r w:rsidR="0030113E">
              <w:rPr>
                <w:rFonts w:eastAsiaTheme="minorHAnsi"/>
                <w:bCs/>
                <w:lang w:eastAsia="en-US"/>
              </w:rPr>
              <w:t>0</w:t>
            </w:r>
            <w:r w:rsidR="00845DD8" w:rsidRPr="00845DD8">
              <w:rPr>
                <w:rFonts w:eastAsiaTheme="minorHAnsi"/>
                <w:bCs/>
                <w:lang w:eastAsia="en-US"/>
              </w:rPr>
              <w:t>)</w:t>
            </w:r>
            <w:r w:rsidRPr="00845DD8">
              <w:rPr>
                <w:rFonts w:eastAsiaTheme="minorHAnsi"/>
                <w:bCs/>
                <w:lang w:eastAsia="en-US"/>
              </w:rPr>
              <w:t xml:space="preserve"> </w:t>
            </w:r>
            <w:r w:rsidR="006D7972">
              <w:rPr>
                <w:rFonts w:eastAsiaTheme="minorHAnsi"/>
                <w:lang w:eastAsia="en-US"/>
              </w:rPr>
              <w:t xml:space="preserve">В </w:t>
            </w:r>
            <w:r w:rsidRPr="00845DD8">
              <w:rPr>
                <w:rFonts w:eastAsiaTheme="minorHAnsi"/>
                <w:lang w:eastAsia="en-US"/>
              </w:rPr>
              <w:t xml:space="preserve">случае отказа Продавца от проведения </w:t>
            </w:r>
            <w:r w:rsidR="00CC6C06">
              <w:rPr>
                <w:rFonts w:eastAsiaTheme="minorHAnsi"/>
                <w:lang w:eastAsia="en-US"/>
              </w:rPr>
              <w:t>Процедуры</w:t>
            </w:r>
            <w:r w:rsidRPr="00845DD8">
              <w:rPr>
                <w:rFonts w:eastAsiaTheme="minorHAnsi"/>
                <w:lang w:eastAsia="en-US"/>
              </w:rPr>
              <w:t>, поступившие задатки</w:t>
            </w:r>
            <w:r w:rsidR="00772936">
              <w:rPr>
                <w:rFonts w:eastAsiaTheme="minorHAnsi"/>
                <w:lang w:eastAsia="en-US"/>
              </w:rPr>
              <w:t xml:space="preserve"> </w:t>
            </w:r>
            <w:r w:rsidRPr="00845DD8">
              <w:rPr>
                <w:rFonts w:eastAsiaTheme="minorHAnsi"/>
                <w:lang w:eastAsia="en-US"/>
              </w:rPr>
              <w:t>возвращаются</w:t>
            </w:r>
            <w:r w:rsidR="00845DD8" w:rsidRPr="00845DD8">
              <w:rPr>
                <w:rFonts w:eastAsiaTheme="minorHAnsi"/>
                <w:lang w:eastAsia="en-US"/>
              </w:rPr>
              <w:t xml:space="preserve"> </w:t>
            </w:r>
            <w:r w:rsidR="00B266C9">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B266C9" w:rsidRPr="00845DD8">
              <w:rPr>
                <w:rFonts w:eastAsiaTheme="minorHAnsi"/>
                <w:lang w:eastAsia="en-US"/>
              </w:rPr>
              <w:t xml:space="preserve"> </w:t>
            </w:r>
            <w:r w:rsidRPr="00845DD8">
              <w:rPr>
                <w:rFonts w:eastAsiaTheme="minorHAnsi"/>
                <w:lang w:eastAsia="en-US"/>
              </w:rPr>
              <w:t xml:space="preserve">в течение </w:t>
            </w:r>
            <w:r w:rsidRPr="00845DD8">
              <w:rPr>
                <w:rFonts w:eastAsiaTheme="minorHAnsi"/>
                <w:bCs/>
                <w:lang w:eastAsia="en-US"/>
              </w:rPr>
              <w:t xml:space="preserve">5 (пяти) </w:t>
            </w:r>
            <w:r w:rsidRPr="00845DD8">
              <w:rPr>
                <w:rFonts w:eastAsiaTheme="minorHAnsi"/>
                <w:lang w:eastAsia="en-US"/>
              </w:rPr>
              <w:t xml:space="preserve">рабочих дней с даты принятия решения об отказе в проведении </w:t>
            </w:r>
            <w:r w:rsidR="00CC6C06">
              <w:rPr>
                <w:rFonts w:eastAsiaTheme="minorHAnsi"/>
                <w:lang w:eastAsia="en-US"/>
              </w:rPr>
              <w:t>Процедуры</w:t>
            </w:r>
            <w:r w:rsidRPr="00845DD8">
              <w:rPr>
                <w:rFonts w:eastAsiaTheme="minorHAnsi"/>
                <w:lang w:eastAsia="en-US"/>
              </w:rPr>
              <w:t>.</w:t>
            </w:r>
          </w:p>
          <w:p w:rsidR="003A58CF" w:rsidRPr="00845DD8" w:rsidRDefault="00085C17" w:rsidP="002F71C1">
            <w:pPr>
              <w:autoSpaceDE w:val="0"/>
              <w:autoSpaceDN w:val="0"/>
              <w:adjustRightInd w:val="0"/>
              <w:spacing w:before="120" w:after="120"/>
              <w:jc w:val="both"/>
              <w:rPr>
                <w:iCs/>
              </w:rPr>
            </w:pPr>
            <w:r w:rsidRPr="00845DD8">
              <w:rPr>
                <w:rFonts w:eastAsiaTheme="minorHAnsi"/>
                <w:bCs/>
                <w:lang w:eastAsia="en-US"/>
              </w:rPr>
              <w:t>1</w:t>
            </w:r>
            <w:r w:rsidR="0030113E">
              <w:rPr>
                <w:rFonts w:eastAsiaTheme="minorHAnsi"/>
                <w:bCs/>
                <w:lang w:eastAsia="en-US"/>
              </w:rPr>
              <w:t>1</w:t>
            </w:r>
            <w:r w:rsidR="00845DD8" w:rsidRPr="00845DD8">
              <w:rPr>
                <w:rFonts w:eastAsiaTheme="minorHAnsi"/>
                <w:bCs/>
                <w:lang w:eastAsia="en-US"/>
              </w:rPr>
              <w:t>)</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B266C9">
              <w:rPr>
                <w:rFonts w:eastAsiaTheme="minorHAnsi"/>
                <w:lang w:eastAsia="en-US"/>
              </w:rPr>
              <w:t>п</w:t>
            </w:r>
            <w:r w:rsidRPr="00845DD8">
              <w:rPr>
                <w:rFonts w:eastAsiaTheme="minorHAnsi"/>
                <w:lang w:eastAsia="en-US"/>
              </w:rPr>
              <w:t xml:space="preserve">ретендента/ </w:t>
            </w:r>
            <w:r w:rsidR="00B266C9">
              <w:rPr>
                <w:rFonts w:eastAsiaTheme="minorHAnsi"/>
                <w:lang w:eastAsia="en-US"/>
              </w:rPr>
              <w:t>у</w:t>
            </w:r>
            <w:r w:rsidRPr="00845DD8">
              <w:rPr>
                <w:rFonts w:eastAsiaTheme="minorHAnsi"/>
                <w:lang w:eastAsia="en-US"/>
              </w:rPr>
              <w:t>частника для возврата задатка, указанных в</w:t>
            </w:r>
            <w:r w:rsidR="00845DD8" w:rsidRPr="00845DD8">
              <w:rPr>
                <w:rFonts w:eastAsiaTheme="minorHAnsi"/>
                <w:lang w:eastAsia="en-US"/>
              </w:rPr>
              <w:t xml:space="preserve"> </w:t>
            </w:r>
            <w:r w:rsidRPr="00845DD8">
              <w:rPr>
                <w:rFonts w:eastAsiaTheme="minorHAnsi"/>
                <w:lang w:eastAsia="en-US"/>
              </w:rPr>
              <w:t xml:space="preserve">Заявке, </w:t>
            </w:r>
            <w:r w:rsidR="006942EA">
              <w:rPr>
                <w:rFonts w:eastAsiaTheme="minorHAnsi"/>
                <w:lang w:eastAsia="en-US"/>
              </w:rPr>
              <w:t>п</w:t>
            </w:r>
            <w:r w:rsidRPr="00845DD8">
              <w:rPr>
                <w:rFonts w:eastAsiaTheme="minorHAnsi"/>
                <w:lang w:eastAsia="en-US"/>
              </w:rPr>
              <w:t xml:space="preserve">ретендент/ </w:t>
            </w:r>
            <w:r w:rsidR="006942EA">
              <w:rPr>
                <w:rFonts w:eastAsiaTheme="minorHAnsi"/>
                <w:lang w:eastAsia="en-US"/>
              </w:rPr>
              <w:t>у</w:t>
            </w:r>
            <w:r w:rsidRPr="00845DD8">
              <w:rPr>
                <w:rFonts w:eastAsiaTheme="minorHAnsi"/>
                <w:lang w:eastAsia="en-US"/>
              </w:rPr>
              <w:t>частник должен направить в адрес Организатора уведомление об их изменении до</w:t>
            </w:r>
            <w:r w:rsidR="00845DD8" w:rsidRPr="00845DD8">
              <w:rPr>
                <w:rFonts w:eastAsiaTheme="minorHAnsi"/>
                <w:lang w:eastAsia="en-US"/>
              </w:rPr>
              <w:t xml:space="preserve"> </w:t>
            </w:r>
            <w:r w:rsidRPr="00845DD8">
              <w:rPr>
                <w:rFonts w:eastAsiaTheme="minorHAnsi"/>
                <w:lang w:eastAsia="en-US"/>
              </w:rPr>
              <w:t xml:space="preserve">дня проведения </w:t>
            </w:r>
            <w:r w:rsidR="00CC6C06">
              <w:rPr>
                <w:rFonts w:eastAsiaTheme="minorHAnsi"/>
                <w:lang w:eastAsia="en-US"/>
              </w:rPr>
              <w:t>Процедуры</w:t>
            </w:r>
            <w:r w:rsidRPr="00845DD8">
              <w:rPr>
                <w:rFonts w:eastAsiaTheme="minorHAnsi"/>
                <w:lang w:eastAsia="en-US"/>
              </w:rPr>
              <w:t xml:space="preserve">, при этом задаток возвращается </w:t>
            </w:r>
            <w:r w:rsidR="006942EA">
              <w:rPr>
                <w:rFonts w:eastAsiaTheme="minorHAnsi"/>
                <w:lang w:eastAsia="en-US"/>
              </w:rPr>
              <w:t>п</w:t>
            </w:r>
            <w:r w:rsidRPr="00845DD8">
              <w:rPr>
                <w:rFonts w:eastAsiaTheme="minorHAnsi"/>
                <w:lang w:eastAsia="en-US"/>
              </w:rPr>
              <w:t xml:space="preserve">ретенденту/ </w:t>
            </w:r>
            <w:r w:rsidR="006942EA">
              <w:rPr>
                <w:rFonts w:eastAsiaTheme="minorHAnsi"/>
                <w:lang w:eastAsia="en-US"/>
              </w:rPr>
              <w:t>у</w:t>
            </w:r>
            <w:r w:rsidRPr="00845DD8">
              <w:rPr>
                <w:rFonts w:eastAsiaTheme="minorHAnsi"/>
                <w:lang w:eastAsia="en-US"/>
              </w:rPr>
              <w:t>частнику в порядке,</w:t>
            </w:r>
            <w:r w:rsidR="00845DD8" w:rsidRPr="00845DD8">
              <w:rPr>
                <w:rFonts w:eastAsiaTheme="minorHAnsi"/>
                <w:lang w:eastAsia="en-US"/>
              </w:rPr>
              <w:t xml:space="preserve"> </w:t>
            </w:r>
            <w:r w:rsidRPr="00845DD8">
              <w:rPr>
                <w:rFonts w:eastAsiaTheme="minorHAnsi"/>
                <w:lang w:eastAsia="en-US"/>
              </w:rPr>
              <w:t>установленном настоящим разделом</w:t>
            </w:r>
            <w:r w:rsidR="00845DD8" w:rsidRPr="00845DD8">
              <w:rPr>
                <w:rFonts w:eastAsiaTheme="minorHAnsi"/>
                <w:lang w:eastAsia="en-US"/>
              </w:rPr>
              <w:t>.</w:t>
            </w:r>
          </w:p>
        </w:tc>
      </w:tr>
      <w:tr w:rsidR="00874CF6" w:rsidRPr="003470DA" w:rsidTr="005B1FA1">
        <w:tc>
          <w:tcPr>
            <w:tcW w:w="456" w:type="dxa"/>
            <w:shd w:val="clear" w:color="auto" w:fill="F2F2F2"/>
          </w:tcPr>
          <w:p w:rsidR="00874CF6" w:rsidRPr="003470DA" w:rsidRDefault="00194756" w:rsidP="00C64C1C">
            <w:pPr>
              <w:pStyle w:val="Default"/>
              <w:spacing w:before="120" w:after="120"/>
              <w:rPr>
                <w:b/>
                <w:iCs/>
              </w:rPr>
            </w:pPr>
            <w:r>
              <w:rPr>
                <w:b/>
                <w:iCs/>
              </w:rPr>
              <w:lastRenderedPageBreak/>
              <w:t>13</w:t>
            </w:r>
          </w:p>
        </w:tc>
        <w:tc>
          <w:tcPr>
            <w:tcW w:w="1984" w:type="dxa"/>
            <w:shd w:val="clear" w:color="auto" w:fill="F2F2F2"/>
          </w:tcPr>
          <w:p w:rsidR="00874CF6" w:rsidRPr="003470DA" w:rsidRDefault="00623B30" w:rsidP="00C64C1C">
            <w:pPr>
              <w:pStyle w:val="Default"/>
              <w:spacing w:before="120" w:after="120"/>
              <w:rPr>
                <w:b/>
                <w:iCs/>
              </w:rPr>
            </w:pPr>
            <w:r w:rsidRPr="003470DA">
              <w:rPr>
                <w:rFonts w:eastAsiaTheme="minorHAnsi"/>
                <w:b/>
                <w:bCs/>
              </w:rPr>
              <w:t xml:space="preserve">Условия допуска к участию в </w:t>
            </w:r>
            <w:r w:rsidR="00241EF7">
              <w:rPr>
                <w:b/>
                <w:iCs/>
              </w:rPr>
              <w:t>Процедуре</w:t>
            </w:r>
          </w:p>
        </w:tc>
        <w:tc>
          <w:tcPr>
            <w:tcW w:w="8192" w:type="dxa"/>
            <w:shd w:val="clear" w:color="auto" w:fill="auto"/>
          </w:tcPr>
          <w:p w:rsidR="00874CF6" w:rsidRPr="008E4FEB" w:rsidRDefault="003470DA" w:rsidP="004265DE">
            <w:pPr>
              <w:pStyle w:val="Default"/>
              <w:spacing w:before="120" w:after="120"/>
              <w:jc w:val="both"/>
              <w:rPr>
                <w:rFonts w:eastAsiaTheme="minorHAnsi"/>
              </w:rPr>
            </w:pPr>
            <w:r w:rsidRPr="008E4FEB">
              <w:rPr>
                <w:rFonts w:eastAsiaTheme="minorHAnsi"/>
              </w:rPr>
              <w:t xml:space="preserve">Претендент не допускается к участию в </w:t>
            </w:r>
            <w:r w:rsidR="00CC6C06" w:rsidRPr="008E4FEB">
              <w:rPr>
                <w:rFonts w:eastAsiaTheme="minorHAnsi"/>
              </w:rPr>
              <w:t>Процедуре</w:t>
            </w:r>
            <w:r w:rsidRPr="008E4FEB">
              <w:rPr>
                <w:rFonts w:eastAsiaTheme="minorHAnsi"/>
              </w:rPr>
              <w:t xml:space="preserve"> по следующим основаниям:</w:t>
            </w:r>
          </w:p>
          <w:p w:rsidR="008E4FEB" w:rsidRPr="008E4FEB" w:rsidRDefault="008E4FEB" w:rsidP="008E4FEB">
            <w:pPr>
              <w:pStyle w:val="ConsPlusNormal"/>
              <w:keepNext/>
              <w:spacing w:before="120"/>
              <w:ind w:firstLine="0"/>
              <w:jc w:val="both"/>
              <w:rPr>
                <w:rFonts w:ascii="Times New Roman" w:hAnsi="Times New Roman" w:cs="Times New Roman"/>
                <w:sz w:val="24"/>
                <w:szCs w:val="24"/>
              </w:rPr>
            </w:pPr>
            <w:r w:rsidRPr="008E4FEB">
              <w:rPr>
                <w:rFonts w:ascii="Times New Roman" w:hAnsi="Times New Roman" w:cs="Times New Roman"/>
                <w:sz w:val="24"/>
                <w:szCs w:val="24"/>
              </w:rPr>
              <w:t xml:space="preserve">а) заявка представлена лицом, не уполномоченным </w:t>
            </w:r>
            <w:r w:rsidR="00B266C9">
              <w:rPr>
                <w:rFonts w:ascii="Times New Roman" w:hAnsi="Times New Roman" w:cs="Times New Roman"/>
                <w:sz w:val="24"/>
                <w:szCs w:val="24"/>
              </w:rPr>
              <w:t>п</w:t>
            </w:r>
            <w:r w:rsidRPr="008E4FEB">
              <w:rPr>
                <w:rFonts w:ascii="Times New Roman" w:hAnsi="Times New Roman" w:cs="Times New Roman"/>
                <w:sz w:val="24"/>
                <w:szCs w:val="24"/>
              </w:rPr>
              <w:t>ретендентом на осуществление таких действий;</w:t>
            </w:r>
          </w:p>
          <w:p w:rsidR="008E4FEB" w:rsidRPr="008E4FEB" w:rsidRDefault="008E4FEB" w:rsidP="008E4FEB">
            <w:pPr>
              <w:pStyle w:val="Style14"/>
              <w:widowControl/>
              <w:tabs>
                <w:tab w:val="left" w:pos="778"/>
              </w:tabs>
              <w:spacing w:line="346" w:lineRule="exact"/>
              <w:ind w:right="19" w:firstLine="0"/>
              <w:rPr>
                <w:rStyle w:val="FontStyle29"/>
              </w:rPr>
            </w:pPr>
            <w:r w:rsidRPr="008E4FEB">
              <w:t xml:space="preserve">б) представленные документы не подтверждают право </w:t>
            </w:r>
            <w:r w:rsidR="00B266C9">
              <w:t>п</w:t>
            </w:r>
            <w:r w:rsidRPr="008E4FEB">
              <w:t>ретендента быть покупателем в соответствии с законодательством Российской Федерации;</w:t>
            </w:r>
          </w:p>
          <w:p w:rsidR="008E4FEB" w:rsidRPr="008E4FEB" w:rsidRDefault="008E4FEB" w:rsidP="008E4FEB">
            <w:pPr>
              <w:keepNext/>
              <w:autoSpaceDE w:val="0"/>
              <w:autoSpaceDN w:val="0"/>
              <w:adjustRightInd w:val="0"/>
              <w:jc w:val="both"/>
            </w:pPr>
            <w:r w:rsidRPr="008E4FEB">
              <w:t xml:space="preserve">в) представлен не полный пакет документов, предусмотренный перечнем, установленным в информационном сообщении о </w:t>
            </w:r>
            <w:r w:rsidR="009A5DD4">
              <w:t>продаже имущества</w:t>
            </w:r>
            <w:r w:rsidRPr="008E4FEB">
              <w:t xml:space="preserve">,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w:t>
            </w:r>
            <w:r w:rsidR="009A5DD4">
              <w:t>продаже имущества</w:t>
            </w:r>
            <w:r w:rsidRPr="008E4FEB">
              <w:t>;</w:t>
            </w:r>
          </w:p>
          <w:p w:rsidR="003470DA" w:rsidRPr="00472C49" w:rsidRDefault="008E4FEB" w:rsidP="00880A9A">
            <w:pPr>
              <w:keepNext/>
              <w:autoSpaceDE w:val="0"/>
              <w:autoSpaceDN w:val="0"/>
              <w:adjustRightInd w:val="0"/>
              <w:jc w:val="both"/>
              <w:rPr>
                <w:b/>
                <w:iCs/>
              </w:rPr>
            </w:pPr>
            <w:r w:rsidRPr="008E4FEB">
              <w:t>г) не поступления в установленный срок задатка</w:t>
            </w:r>
            <w:r w:rsidR="0073029E">
              <w:t xml:space="preserve"> </w:t>
            </w:r>
          </w:p>
        </w:tc>
      </w:tr>
      <w:tr w:rsidR="003470DA" w:rsidRPr="00F84878" w:rsidTr="005B1FA1">
        <w:tc>
          <w:tcPr>
            <w:tcW w:w="456" w:type="dxa"/>
            <w:shd w:val="clear" w:color="auto" w:fill="F2F2F2"/>
          </w:tcPr>
          <w:p w:rsidR="003470DA" w:rsidRPr="00F84878" w:rsidRDefault="00194756" w:rsidP="00C64C1C">
            <w:pPr>
              <w:pStyle w:val="Default"/>
              <w:spacing w:before="120" w:after="120"/>
              <w:rPr>
                <w:b/>
                <w:iCs/>
              </w:rPr>
            </w:pPr>
            <w:r>
              <w:rPr>
                <w:b/>
                <w:iCs/>
              </w:rPr>
              <w:t>14</w:t>
            </w:r>
          </w:p>
        </w:tc>
        <w:tc>
          <w:tcPr>
            <w:tcW w:w="1984" w:type="dxa"/>
            <w:shd w:val="clear" w:color="auto" w:fill="F2F2F2"/>
          </w:tcPr>
          <w:p w:rsidR="003470DA" w:rsidRPr="00AE43F6" w:rsidRDefault="003470DA" w:rsidP="00C74ED5">
            <w:pPr>
              <w:pStyle w:val="Default"/>
              <w:spacing w:before="120" w:after="120"/>
              <w:rPr>
                <w:b/>
              </w:rPr>
            </w:pPr>
            <w:r w:rsidRPr="00AE43F6">
              <w:rPr>
                <w:b/>
              </w:rPr>
              <w:t xml:space="preserve">Порядок проведения </w:t>
            </w:r>
            <w:r w:rsidR="00CC6C06">
              <w:rPr>
                <w:b/>
                <w:iCs/>
              </w:rPr>
              <w:t>Процедуры</w:t>
            </w:r>
            <w:r w:rsidR="00C74ED5">
              <w:rPr>
                <w:b/>
              </w:rPr>
              <w:t>,</w:t>
            </w:r>
            <w:r w:rsidRPr="00AE43F6">
              <w:rPr>
                <w:b/>
              </w:rPr>
              <w:t xml:space="preserve"> определения </w:t>
            </w:r>
            <w:r w:rsidR="00241EF7">
              <w:rPr>
                <w:b/>
              </w:rPr>
              <w:t>п</w:t>
            </w:r>
            <w:r w:rsidRPr="00AE43F6">
              <w:rPr>
                <w:b/>
              </w:rPr>
              <w:t>обедителя</w:t>
            </w:r>
            <w:r w:rsidR="008E4FEB">
              <w:rPr>
                <w:b/>
              </w:rPr>
              <w:t>, заключения договора с Единственным участником</w:t>
            </w:r>
            <w:r w:rsidRPr="00AE43F6">
              <w:rPr>
                <w:b/>
              </w:rPr>
              <w:t xml:space="preserve"> </w:t>
            </w:r>
          </w:p>
        </w:tc>
        <w:tc>
          <w:tcPr>
            <w:tcW w:w="8192" w:type="dxa"/>
            <w:shd w:val="clear" w:color="auto" w:fill="auto"/>
          </w:tcPr>
          <w:p w:rsidR="00D6499B" w:rsidRPr="00A62688" w:rsidRDefault="00AE43F6" w:rsidP="00A62688">
            <w:pPr>
              <w:pStyle w:val="Default"/>
              <w:spacing w:before="120" w:after="120"/>
              <w:jc w:val="both"/>
            </w:pPr>
            <w:r w:rsidRPr="00A62688">
              <w:t xml:space="preserve">1) </w:t>
            </w:r>
            <w:r w:rsidR="00CC6C06" w:rsidRPr="00A62688">
              <w:rPr>
                <w:rFonts w:eastAsiaTheme="minorHAnsi"/>
              </w:rPr>
              <w:t>Процедура</w:t>
            </w:r>
            <w:r w:rsidR="003470DA" w:rsidRPr="00A62688">
              <w:t xml:space="preserve"> проводится в соответствии с Регламентом </w:t>
            </w:r>
            <w:r w:rsidR="006D7972">
              <w:t>электронной площадки</w:t>
            </w:r>
            <w:r w:rsidR="00E6757C">
              <w:t>.</w:t>
            </w:r>
          </w:p>
          <w:p w:rsidR="00D6499B" w:rsidRPr="00452A2B" w:rsidRDefault="00D6499B" w:rsidP="00A62688">
            <w:pPr>
              <w:pStyle w:val="Default"/>
              <w:spacing w:before="120" w:after="120"/>
              <w:jc w:val="both"/>
              <w:rPr>
                <w:u w:val="single"/>
              </w:rPr>
            </w:pPr>
            <w:r w:rsidRPr="00452A2B">
              <w:rPr>
                <w:u w:val="single"/>
              </w:rPr>
              <w:t>2) Победителем Процедуры признается:</w:t>
            </w:r>
          </w:p>
          <w:p w:rsidR="00D6499B" w:rsidRPr="00A62688" w:rsidRDefault="00D6499B" w:rsidP="00A62688">
            <w:pPr>
              <w:autoSpaceDE w:val="0"/>
              <w:autoSpaceDN w:val="0"/>
              <w:adjustRightInd w:val="0"/>
              <w:spacing w:before="120" w:after="120"/>
              <w:jc w:val="both"/>
              <w:rPr>
                <w:rFonts w:eastAsia="Calibri"/>
                <w:i/>
                <w:color w:val="0070C0"/>
              </w:rPr>
            </w:pPr>
            <w:r w:rsidRPr="00A62688">
              <w:t>участник, предложивший наиболее высокую цену имущества.</w:t>
            </w:r>
          </w:p>
          <w:p w:rsidR="00AE43F6" w:rsidRPr="00A62688" w:rsidRDefault="00A62688" w:rsidP="00C74ED5">
            <w:pPr>
              <w:pStyle w:val="ConsPlusNormal"/>
              <w:spacing w:before="120" w:after="120"/>
              <w:ind w:firstLine="0"/>
              <w:jc w:val="both"/>
              <w:rPr>
                <w:rFonts w:ascii="Times New Roman" w:hAnsi="Times New Roman" w:cs="Times New Roman"/>
                <w:i/>
                <w:sz w:val="24"/>
                <w:szCs w:val="24"/>
              </w:rPr>
            </w:pPr>
            <w:r w:rsidRPr="00A62688">
              <w:rPr>
                <w:rFonts w:ascii="Times New Roman" w:hAnsi="Times New Roman" w:cs="Times New Roman"/>
                <w:sz w:val="24"/>
                <w:szCs w:val="24"/>
              </w:rPr>
              <w:t xml:space="preserve"> </w:t>
            </w:r>
          </w:p>
        </w:tc>
      </w:tr>
      <w:tr w:rsidR="003470DA" w:rsidRPr="001C438D" w:rsidTr="005B1FA1">
        <w:tc>
          <w:tcPr>
            <w:tcW w:w="456" w:type="dxa"/>
            <w:shd w:val="clear" w:color="auto" w:fill="F2F2F2"/>
          </w:tcPr>
          <w:p w:rsidR="003470DA" w:rsidRPr="00F84878" w:rsidRDefault="00194756" w:rsidP="00C64C1C">
            <w:pPr>
              <w:pStyle w:val="Default"/>
              <w:spacing w:before="120" w:after="120"/>
              <w:rPr>
                <w:b/>
                <w:iCs/>
              </w:rPr>
            </w:pPr>
            <w:r>
              <w:rPr>
                <w:b/>
                <w:iCs/>
              </w:rPr>
              <w:t>15</w:t>
            </w:r>
          </w:p>
        </w:tc>
        <w:tc>
          <w:tcPr>
            <w:tcW w:w="1984" w:type="dxa"/>
            <w:shd w:val="clear" w:color="auto" w:fill="F2F2F2"/>
          </w:tcPr>
          <w:p w:rsidR="003470DA" w:rsidRPr="00F84878" w:rsidRDefault="001C438D" w:rsidP="00045729">
            <w:pPr>
              <w:pStyle w:val="Default"/>
              <w:spacing w:before="120" w:after="120"/>
              <w:rPr>
                <w:b/>
                <w:iCs/>
              </w:rPr>
            </w:pPr>
            <w:r w:rsidRPr="001C438D">
              <w:rPr>
                <w:b/>
                <w:iCs/>
              </w:rPr>
              <w:t xml:space="preserve">Срок заключения </w:t>
            </w:r>
            <w:r w:rsidRPr="001C438D">
              <w:rPr>
                <w:b/>
                <w:iCs/>
              </w:rPr>
              <w:lastRenderedPageBreak/>
              <w:t>договора купли-продажи недвижимого имущества</w:t>
            </w:r>
            <w:r w:rsidR="00C74ED5">
              <w:rPr>
                <w:b/>
                <w:iCs/>
              </w:rPr>
              <w:t xml:space="preserve"> и ответственность за уклонение или отказ от заключения дог</w:t>
            </w:r>
            <w:r w:rsidR="00045729">
              <w:rPr>
                <w:b/>
                <w:iCs/>
              </w:rPr>
              <w:t>о</w:t>
            </w:r>
            <w:r w:rsidR="00C74ED5">
              <w:rPr>
                <w:b/>
                <w:iCs/>
              </w:rPr>
              <w:t>вора купли-продажи</w:t>
            </w:r>
          </w:p>
        </w:tc>
        <w:tc>
          <w:tcPr>
            <w:tcW w:w="8192" w:type="dxa"/>
            <w:shd w:val="clear" w:color="auto" w:fill="auto"/>
          </w:tcPr>
          <w:p w:rsidR="002F71C1" w:rsidRDefault="002F71C1" w:rsidP="002F71C1">
            <w:pPr>
              <w:pStyle w:val="Default"/>
              <w:spacing w:before="120" w:after="120"/>
              <w:jc w:val="both"/>
              <w:rPr>
                <w:iCs/>
              </w:rPr>
            </w:pPr>
            <w:r w:rsidRPr="00A62688">
              <w:rPr>
                <w:iCs/>
              </w:rPr>
              <w:lastRenderedPageBreak/>
              <w:t xml:space="preserve">По результатам Процедуры Продавец и </w:t>
            </w:r>
            <w:r w:rsidR="00FF67CB">
              <w:rPr>
                <w:iCs/>
              </w:rPr>
              <w:t>п</w:t>
            </w:r>
            <w:r w:rsidRPr="00A62688">
              <w:rPr>
                <w:iCs/>
              </w:rPr>
              <w:t>обедитель (покупатель)</w:t>
            </w:r>
            <w:r w:rsidR="00C06BF9">
              <w:rPr>
                <w:iCs/>
              </w:rPr>
              <w:t>,</w:t>
            </w:r>
            <w:r w:rsidRPr="00A62688">
              <w:rPr>
                <w:iCs/>
              </w:rPr>
              <w:t xml:space="preserve"> в течение 15 (пятнадцати) рабочих дней с даты подведения итогов Процедуры </w:t>
            </w:r>
            <w:r w:rsidRPr="00A62688">
              <w:rPr>
                <w:iCs/>
              </w:rPr>
              <w:lastRenderedPageBreak/>
              <w:t xml:space="preserve">заключают в соответствии с законодательством Российской Федерации договор купли-продажи Объекта (лота) по форме Приложения </w:t>
            </w:r>
            <w:r>
              <w:rPr>
                <w:iCs/>
              </w:rPr>
              <w:t>4</w:t>
            </w:r>
            <w:r w:rsidRPr="00A62688">
              <w:rPr>
                <w:iCs/>
              </w:rPr>
              <w:t>.</w:t>
            </w:r>
          </w:p>
          <w:p w:rsidR="002F71C1" w:rsidRPr="00E71E74" w:rsidRDefault="002F71C1" w:rsidP="002F71C1">
            <w:pPr>
              <w:pStyle w:val="21"/>
              <w:jc w:val="both"/>
            </w:pPr>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sidR="009A5DD4">
              <w:rPr>
                <w:rFonts w:ascii="Times New Roman" w:eastAsia="Calibri" w:hAnsi="Times New Roman"/>
                <w:b w:val="0"/>
                <w:bCs w:val="0"/>
                <w:iCs/>
                <w:color w:val="000000"/>
                <w:sz w:val="24"/>
                <w:szCs w:val="24"/>
                <w:lang w:eastAsia="en-US"/>
              </w:rPr>
              <w:t>имущества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утрачивает право на заключение указанного договора, задаток ему не возвращается.</w:t>
            </w:r>
          </w:p>
          <w:p w:rsidR="00ED3FDA" w:rsidRPr="00A62688" w:rsidRDefault="00ED3FDA" w:rsidP="00151F97">
            <w:pPr>
              <w:pStyle w:val="Default"/>
              <w:spacing w:before="120" w:after="120"/>
              <w:jc w:val="both"/>
              <w:rPr>
                <w:iCs/>
              </w:rPr>
            </w:pPr>
            <w:r w:rsidRPr="00557AD1">
              <w:t xml:space="preserve">В случае, если аукцион признан несостоявшимся по причине признания участником аукциона только одного претендента, с </w:t>
            </w:r>
            <w:r>
              <w:t>таким Единственным участником</w:t>
            </w:r>
            <w:r w:rsidRPr="00557AD1">
              <w:t xml:space="preserve"> Общество </w:t>
            </w:r>
            <w:r>
              <w:t>вправе</w:t>
            </w:r>
            <w:r w:rsidRPr="00557AD1">
              <w:t xml:space="preserve"> заключить договор купли-продажи </w:t>
            </w:r>
            <w:r w:rsidR="009A5DD4">
              <w:t>имущества</w:t>
            </w:r>
            <w:r>
              <w:t xml:space="preserve"> </w:t>
            </w:r>
            <w:r w:rsidRPr="00557AD1">
              <w:t>по</w:t>
            </w:r>
            <w:r w:rsidR="00FF4833" w:rsidRPr="00FF4833">
              <w:t xml:space="preserve"> </w:t>
            </w:r>
            <w:r w:rsidRPr="00557AD1">
              <w:t>начальной</w:t>
            </w:r>
            <w:r w:rsidR="00FF4833" w:rsidRPr="00FF4833">
              <w:t xml:space="preserve"> </w:t>
            </w:r>
            <w:r w:rsidRPr="00557AD1">
              <w:t>цен</w:t>
            </w:r>
            <w:r>
              <w:t>е</w:t>
            </w:r>
            <w:r w:rsidRPr="00557AD1">
              <w:t xml:space="preserve"> продажи, указанной в </w:t>
            </w:r>
            <w:r>
              <w:t>информационном сообщении</w:t>
            </w:r>
            <w:r w:rsidRPr="00557AD1">
              <w:t xml:space="preserve"> о проведении аукциона.</w:t>
            </w:r>
            <w:r>
              <w:t xml:space="preserve"> В указанном случае Общество вправе в течение 2 (двух) рабочих дней с даты подписания протокола о признании аукциона несостоявшимся направить Единственному участнику предложение подписать договор купли-продажи </w:t>
            </w:r>
            <w:r w:rsidR="009A5DD4">
              <w:t>имущества по начальной цене</w:t>
            </w:r>
            <w:r>
              <w:t xml:space="preserve">, указанной в информационном сообщении. В случае если Единственный участник заинтересован в подписании договора, он </w:t>
            </w:r>
            <w:r w:rsidR="009A5DD4">
              <w:t>обязан</w:t>
            </w:r>
            <w:r>
              <w:t xml:space="preserve"> в течение двух (двух) рабочих дней</w:t>
            </w:r>
            <w:r w:rsidR="00C06BF9">
              <w:t xml:space="preserve"> с даты получения </w:t>
            </w:r>
            <w:r w:rsidR="00BC0957">
              <w:t xml:space="preserve">от Общества </w:t>
            </w:r>
            <w:r w:rsidR="00C06BF9">
              <w:t>предложения подписать договор купли-продажи</w:t>
            </w:r>
            <w:r w:rsidR="00BC0957">
              <w:t>,</w:t>
            </w:r>
            <w:r w:rsidR="00C06BF9">
              <w:t xml:space="preserve"> </w:t>
            </w:r>
            <w:r>
              <w:t xml:space="preserve">направить Обществу подписанный со своей стороны экземпляр договора в форме, являющейся приложением </w:t>
            </w:r>
            <w:r w:rsidR="00BD004E">
              <w:t xml:space="preserve">к предложению Общества о подписании договора купли-продажи </w:t>
            </w:r>
            <w:r w:rsidR="009A5DD4">
              <w:t>имущества</w:t>
            </w:r>
            <w:r>
              <w:t xml:space="preserve">. Общество в течение 10 (десяти) рабочих дней подписывает договор купли-продажи со своей стороны и направляет один экземпляр договора Единственному участнику. </w:t>
            </w:r>
            <w:r w:rsidRPr="001123A1">
              <w:t>В случае если в установленный срок</w:t>
            </w:r>
            <w:r w:rsidRPr="00A4783B">
              <w:t xml:space="preserve"> от Е</w:t>
            </w:r>
            <w:r w:rsidRPr="001123A1">
              <w:t xml:space="preserve">динственного участника не поступило подписанного экземпляра договора либо в случае если экземпляр договора, направленный Единственным участником, не соответствует форме, являющейся приложением к </w:t>
            </w:r>
            <w:r w:rsidR="00BD004E">
              <w:t>предложению Общества о подписании договора купли-продажи</w:t>
            </w:r>
            <w:r w:rsidRPr="001123A1">
              <w:t>, Единственный участник считается отказавшимся от подписания договора купли-продажи</w:t>
            </w:r>
            <w:r w:rsidR="009A5DD4">
              <w:t xml:space="preserve"> с последствиями, </w:t>
            </w:r>
            <w:r w:rsidR="00151F97">
              <w:t>предусмотренными</w:t>
            </w:r>
            <w:r w:rsidR="009A5DD4">
              <w:t xml:space="preserve"> </w:t>
            </w:r>
            <w:r w:rsidR="00151F97">
              <w:t>при</w:t>
            </w:r>
            <w:r w:rsidR="009A5DD4" w:rsidRPr="00432690">
              <w:rPr>
                <w:b/>
                <w:bCs/>
                <w:iCs/>
              </w:rPr>
              <w:t xml:space="preserve"> </w:t>
            </w:r>
            <w:r w:rsidR="009A5DD4" w:rsidRPr="00151F97">
              <w:rPr>
                <w:bCs/>
                <w:iCs/>
              </w:rPr>
              <w:t>уклонении или отказе победителя от заключения в установленный срок договора купли-продажи имущества</w:t>
            </w:r>
            <w:r w:rsidR="00151F97">
              <w:rPr>
                <w:bCs/>
                <w:iCs/>
              </w:rPr>
              <w:t>, установленными  в настоящем разделе.</w:t>
            </w:r>
          </w:p>
        </w:tc>
      </w:tr>
      <w:tr w:rsidR="003470DA" w:rsidRPr="008310FB" w:rsidTr="005B1FA1">
        <w:tc>
          <w:tcPr>
            <w:tcW w:w="456" w:type="dxa"/>
            <w:shd w:val="clear" w:color="auto" w:fill="F2F2F2"/>
          </w:tcPr>
          <w:p w:rsidR="003470DA" w:rsidRPr="008310FB" w:rsidRDefault="00194756" w:rsidP="00C64C1C">
            <w:pPr>
              <w:pStyle w:val="Default"/>
              <w:spacing w:before="120" w:after="120"/>
              <w:rPr>
                <w:iCs/>
              </w:rPr>
            </w:pPr>
            <w:r>
              <w:rPr>
                <w:iCs/>
              </w:rPr>
              <w:lastRenderedPageBreak/>
              <w:t>16</w:t>
            </w:r>
          </w:p>
        </w:tc>
        <w:tc>
          <w:tcPr>
            <w:tcW w:w="1984" w:type="dxa"/>
            <w:shd w:val="clear" w:color="auto" w:fill="F2F2F2"/>
          </w:tcPr>
          <w:p w:rsidR="003470DA" w:rsidRPr="008310FB" w:rsidRDefault="008310FB" w:rsidP="00C64C1C">
            <w:pPr>
              <w:pStyle w:val="Default"/>
              <w:spacing w:before="120" w:after="120"/>
              <w:rPr>
                <w:b/>
                <w:iCs/>
              </w:rPr>
            </w:pPr>
            <w:r w:rsidRPr="008310FB">
              <w:rPr>
                <w:rFonts w:eastAsiaTheme="minorHAnsi"/>
                <w:b/>
                <w:bCs/>
              </w:rPr>
              <w:t>Условия и сроки оплаты по договору купли-продажи Объекта (лота)</w:t>
            </w:r>
          </w:p>
        </w:tc>
        <w:tc>
          <w:tcPr>
            <w:tcW w:w="8192" w:type="dxa"/>
            <w:shd w:val="clear" w:color="auto" w:fill="auto"/>
          </w:tcPr>
          <w:p w:rsidR="005B2C5C" w:rsidRPr="00A62688" w:rsidRDefault="008310FB" w:rsidP="006D7972">
            <w:pPr>
              <w:pStyle w:val="Default"/>
              <w:spacing w:before="120" w:after="120"/>
              <w:jc w:val="both"/>
              <w:rPr>
                <w:iCs/>
              </w:rPr>
            </w:pPr>
            <w:r w:rsidRPr="00A62688">
              <w:rPr>
                <w:rFonts w:eastAsiaTheme="minorHAnsi"/>
                <w:bCs/>
              </w:rPr>
              <w:t xml:space="preserve">Условия и сроки оплаты по договору купли-продажи </w:t>
            </w:r>
            <w:r w:rsidR="006D7972">
              <w:rPr>
                <w:rFonts w:eastAsiaTheme="minorHAnsi"/>
                <w:bCs/>
              </w:rPr>
              <w:t>имущества</w:t>
            </w:r>
            <w:r w:rsidRPr="00A62688">
              <w:rPr>
                <w:rFonts w:eastAsiaTheme="minorHAnsi"/>
                <w:bCs/>
              </w:rPr>
              <w:t xml:space="preserve"> определены в </w:t>
            </w:r>
            <w:r w:rsidR="00CC44F4">
              <w:rPr>
                <w:rFonts w:eastAsiaTheme="minorHAnsi"/>
                <w:bCs/>
              </w:rPr>
              <w:t xml:space="preserve">проекте </w:t>
            </w:r>
            <w:r w:rsidR="00060C43">
              <w:rPr>
                <w:rFonts w:eastAsiaTheme="minorHAnsi"/>
                <w:bCs/>
              </w:rPr>
              <w:t>д</w:t>
            </w:r>
            <w:r w:rsidRPr="00A62688">
              <w:rPr>
                <w:rFonts w:eastAsiaTheme="minorHAnsi"/>
                <w:bCs/>
              </w:rPr>
              <w:t>оговор</w:t>
            </w:r>
            <w:r w:rsidR="00CC44F4">
              <w:rPr>
                <w:rFonts w:eastAsiaTheme="minorHAnsi"/>
                <w:bCs/>
              </w:rPr>
              <w:t>а</w:t>
            </w:r>
            <w:r w:rsidRPr="00A62688">
              <w:rPr>
                <w:rFonts w:eastAsiaTheme="minorHAnsi"/>
                <w:bCs/>
              </w:rPr>
              <w:t xml:space="preserve"> купли-продажи</w:t>
            </w:r>
            <w:r w:rsidR="00CC44F4">
              <w:rPr>
                <w:rFonts w:eastAsiaTheme="minorHAnsi"/>
                <w:bCs/>
              </w:rPr>
              <w:t xml:space="preserve">, приведенном в </w:t>
            </w:r>
            <w:r w:rsidRPr="00A62688">
              <w:rPr>
                <w:rFonts w:eastAsiaTheme="minorHAnsi"/>
                <w:bCs/>
              </w:rPr>
              <w:t>Приложени</w:t>
            </w:r>
            <w:r w:rsidR="00CC44F4">
              <w:rPr>
                <w:rFonts w:eastAsiaTheme="minorHAnsi"/>
                <w:bCs/>
              </w:rPr>
              <w:t>и</w:t>
            </w:r>
            <w:r w:rsidRPr="00A62688">
              <w:rPr>
                <w:rFonts w:eastAsiaTheme="minorHAnsi"/>
                <w:bCs/>
              </w:rPr>
              <w:t xml:space="preserve"> </w:t>
            </w:r>
            <w:r w:rsidR="009135F0">
              <w:rPr>
                <w:rFonts w:eastAsiaTheme="minorHAnsi"/>
                <w:bCs/>
              </w:rPr>
              <w:t>4</w:t>
            </w:r>
            <w:r w:rsidR="00CC44F4">
              <w:rPr>
                <w:rFonts w:eastAsiaTheme="minorHAnsi"/>
                <w:bCs/>
              </w:rPr>
              <w:t xml:space="preserve"> к Информационному сообщению.</w:t>
            </w:r>
          </w:p>
        </w:tc>
      </w:tr>
      <w:tr w:rsidR="003470DA" w:rsidRPr="008310FB" w:rsidTr="005B1FA1">
        <w:tc>
          <w:tcPr>
            <w:tcW w:w="456" w:type="dxa"/>
            <w:shd w:val="clear" w:color="auto" w:fill="F2F2F2"/>
          </w:tcPr>
          <w:p w:rsidR="003470DA" w:rsidRPr="008310FB" w:rsidRDefault="00194756" w:rsidP="00C64C1C">
            <w:pPr>
              <w:pStyle w:val="Default"/>
              <w:spacing w:before="120" w:after="120"/>
              <w:rPr>
                <w:iCs/>
              </w:rPr>
            </w:pPr>
            <w:r>
              <w:rPr>
                <w:iCs/>
              </w:rPr>
              <w:t>17</w:t>
            </w:r>
          </w:p>
        </w:tc>
        <w:tc>
          <w:tcPr>
            <w:tcW w:w="1984" w:type="dxa"/>
            <w:shd w:val="clear" w:color="auto" w:fill="F2F2F2"/>
          </w:tcPr>
          <w:p w:rsidR="003470DA" w:rsidRPr="008310FB" w:rsidRDefault="008310FB" w:rsidP="00C64C1C">
            <w:pPr>
              <w:pStyle w:val="Default"/>
              <w:spacing w:before="120" w:after="120"/>
              <w:rPr>
                <w:b/>
                <w:iCs/>
              </w:rPr>
            </w:pPr>
            <w:r w:rsidRPr="008310FB">
              <w:rPr>
                <w:rFonts w:eastAsiaTheme="minorHAnsi"/>
                <w:b/>
                <w:bCs/>
              </w:rPr>
              <w:t>Переход права собственности на Объект (лот)</w:t>
            </w:r>
          </w:p>
        </w:tc>
        <w:tc>
          <w:tcPr>
            <w:tcW w:w="8192" w:type="dxa"/>
            <w:shd w:val="clear" w:color="auto" w:fill="auto"/>
          </w:tcPr>
          <w:p w:rsidR="003470DA" w:rsidRPr="00A62688" w:rsidRDefault="008310FB" w:rsidP="006D7972">
            <w:pPr>
              <w:pStyle w:val="Default"/>
              <w:spacing w:before="120" w:after="120"/>
              <w:jc w:val="both"/>
              <w:rPr>
                <w:iCs/>
              </w:rPr>
            </w:pPr>
            <w:r w:rsidRPr="00A62688">
              <w:rPr>
                <w:rFonts w:eastAsiaTheme="minorHAnsi"/>
                <w:bCs/>
              </w:rPr>
              <w:t xml:space="preserve">Условия перехода права собственности на </w:t>
            </w:r>
            <w:r w:rsidR="006D7972">
              <w:rPr>
                <w:rFonts w:eastAsiaTheme="minorHAnsi"/>
                <w:bCs/>
              </w:rPr>
              <w:t>имущество</w:t>
            </w:r>
            <w:r w:rsidRPr="00A62688">
              <w:rPr>
                <w:rFonts w:eastAsiaTheme="minorHAnsi"/>
                <w:bCs/>
              </w:rPr>
              <w:t xml:space="preserve"> определены в</w:t>
            </w:r>
            <w:r w:rsidR="00CC44F4">
              <w:rPr>
                <w:rFonts w:eastAsiaTheme="minorHAnsi"/>
                <w:bCs/>
              </w:rPr>
              <w:t xml:space="preserve"> проекте</w:t>
            </w:r>
            <w:r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sidR="00CC44F4">
              <w:rPr>
                <w:rFonts w:eastAsiaTheme="minorHAnsi"/>
                <w:bCs/>
              </w:rPr>
              <w:t xml:space="preserve">, приведенном в Приложении </w:t>
            </w:r>
            <w:r w:rsidR="009135F0">
              <w:rPr>
                <w:rFonts w:eastAsiaTheme="minorHAnsi"/>
                <w:bCs/>
              </w:rPr>
              <w:t>4</w:t>
            </w:r>
            <w:r w:rsidR="00CC44F4">
              <w:rPr>
                <w:rFonts w:eastAsiaTheme="minorHAnsi"/>
                <w:bCs/>
              </w:rPr>
              <w:t xml:space="preserve"> к Информационному сообщению.</w:t>
            </w:r>
          </w:p>
        </w:tc>
      </w:tr>
    </w:tbl>
    <w:p w:rsidR="00D276EF" w:rsidRDefault="00D276EF" w:rsidP="00D276EF">
      <w:pPr>
        <w:rPr>
          <w:rFonts w:eastAsia="MS Mincho"/>
        </w:rPr>
      </w:pPr>
      <w:bookmarkStart w:id="3" w:name="_Toc438562017"/>
    </w:p>
    <w:p w:rsidR="00151F97" w:rsidRDefault="00151F97" w:rsidP="00D276EF">
      <w:pPr>
        <w:rPr>
          <w:rFonts w:eastAsia="MS Mincho"/>
        </w:rPr>
      </w:pPr>
    </w:p>
    <w:p w:rsidR="00002C8A" w:rsidRDefault="00002C8A" w:rsidP="00151F97">
      <w:pPr>
        <w:jc w:val="right"/>
        <w:rPr>
          <w:rFonts w:eastAsia="MS Mincho"/>
          <w:b/>
          <w:sz w:val="32"/>
          <w:szCs w:val="32"/>
        </w:rPr>
      </w:pPr>
    </w:p>
    <w:p w:rsidR="00D83887" w:rsidRDefault="00D83887" w:rsidP="00151F97">
      <w:pPr>
        <w:jc w:val="right"/>
        <w:rPr>
          <w:rFonts w:eastAsia="MS Mincho"/>
          <w:b/>
          <w:sz w:val="32"/>
          <w:szCs w:val="32"/>
        </w:rPr>
      </w:pPr>
    </w:p>
    <w:p w:rsidR="00D83887" w:rsidRDefault="00D83887" w:rsidP="00151F97">
      <w:pPr>
        <w:jc w:val="right"/>
        <w:rPr>
          <w:rFonts w:eastAsia="MS Mincho"/>
          <w:b/>
          <w:sz w:val="32"/>
          <w:szCs w:val="32"/>
        </w:rPr>
      </w:pPr>
    </w:p>
    <w:p w:rsidR="00D83887" w:rsidRDefault="00D83887" w:rsidP="00151F97">
      <w:pPr>
        <w:jc w:val="right"/>
        <w:rPr>
          <w:rFonts w:eastAsia="MS Mincho"/>
          <w:b/>
          <w:sz w:val="32"/>
          <w:szCs w:val="32"/>
        </w:rPr>
      </w:pPr>
    </w:p>
    <w:p w:rsidR="00D83887" w:rsidRDefault="00D83887" w:rsidP="00151F97">
      <w:pPr>
        <w:jc w:val="right"/>
        <w:rPr>
          <w:rFonts w:eastAsia="MS Mincho"/>
          <w:b/>
          <w:sz w:val="32"/>
          <w:szCs w:val="32"/>
        </w:rPr>
      </w:pPr>
    </w:p>
    <w:p w:rsidR="00D83887" w:rsidRDefault="00D83887" w:rsidP="00151F97">
      <w:pPr>
        <w:jc w:val="right"/>
        <w:rPr>
          <w:rFonts w:eastAsia="MS Mincho"/>
          <w:b/>
          <w:sz w:val="32"/>
          <w:szCs w:val="32"/>
        </w:rPr>
      </w:pPr>
    </w:p>
    <w:p w:rsidR="00D83887" w:rsidRDefault="00D83887" w:rsidP="00151F97">
      <w:pPr>
        <w:jc w:val="right"/>
        <w:rPr>
          <w:rFonts w:eastAsia="MS Mincho"/>
          <w:b/>
          <w:sz w:val="32"/>
          <w:szCs w:val="32"/>
        </w:rPr>
      </w:pPr>
    </w:p>
    <w:p w:rsidR="00151F97" w:rsidRDefault="00151F97" w:rsidP="00151F97">
      <w:pPr>
        <w:jc w:val="right"/>
        <w:rPr>
          <w:rFonts w:eastAsia="MS Mincho"/>
          <w:b/>
          <w:sz w:val="32"/>
          <w:szCs w:val="32"/>
        </w:rPr>
      </w:pPr>
      <w:r w:rsidRPr="00151F97">
        <w:rPr>
          <w:rFonts w:eastAsia="MS Mincho"/>
          <w:b/>
          <w:sz w:val="32"/>
          <w:szCs w:val="32"/>
        </w:rPr>
        <w:lastRenderedPageBreak/>
        <w:t>Приложение 1</w:t>
      </w:r>
    </w:p>
    <w:p w:rsidR="00151F97" w:rsidRPr="00151F97" w:rsidRDefault="00151F97" w:rsidP="00151F97">
      <w:pPr>
        <w:jc w:val="right"/>
        <w:rPr>
          <w:rFonts w:eastAsia="MS Mincho"/>
          <w:b/>
          <w:sz w:val="32"/>
          <w:szCs w:val="32"/>
        </w:rPr>
      </w:pPr>
    </w:p>
    <w:p w:rsidR="00D276EF" w:rsidRPr="00D276EF" w:rsidRDefault="00B54781" w:rsidP="00D276EF">
      <w:pPr>
        <w:jc w:val="center"/>
        <w:rPr>
          <w:rFonts w:eastAsia="MS Mincho"/>
          <w:b/>
        </w:rPr>
      </w:pPr>
      <w:r>
        <w:rPr>
          <w:rFonts w:eastAsia="MS Mincho"/>
          <w:b/>
        </w:rPr>
        <w:t>РАСЧЕТ НАЧАЛЬНОЙ СТОИМОСТИ ДОГОВОРА</w:t>
      </w:r>
    </w:p>
    <w:p w:rsidR="00D276EF" w:rsidRDefault="00D276EF" w:rsidP="00D276EF">
      <w:pPr>
        <w:rPr>
          <w:rFonts w:eastAsia="MS Mincho"/>
        </w:rPr>
      </w:pPr>
    </w:p>
    <w:p w:rsidR="00876FA9" w:rsidRDefault="00151F97" w:rsidP="00151F97">
      <w:pPr>
        <w:spacing w:after="200" w:line="276" w:lineRule="auto"/>
        <w:jc w:val="both"/>
        <w:rPr>
          <w:rFonts w:eastAsia="MS Mincho"/>
        </w:rPr>
      </w:pPr>
      <w:r>
        <w:rPr>
          <w:rFonts w:eastAsia="MS Mincho"/>
        </w:rPr>
        <w:t>Объект 1.</w:t>
      </w:r>
    </w:p>
    <w:tbl>
      <w:tblPr>
        <w:tblStyle w:val="ae"/>
        <w:tblW w:w="0" w:type="auto"/>
        <w:tblLook w:val="04A0"/>
      </w:tblPr>
      <w:tblGrid>
        <w:gridCol w:w="1968"/>
        <w:gridCol w:w="1762"/>
        <w:gridCol w:w="2894"/>
        <w:gridCol w:w="2062"/>
        <w:gridCol w:w="1736"/>
      </w:tblGrid>
      <w:tr w:rsidR="005D37C3" w:rsidTr="005D37C3">
        <w:tc>
          <w:tcPr>
            <w:tcW w:w="1968" w:type="dxa"/>
          </w:tcPr>
          <w:p w:rsidR="005D37C3" w:rsidRDefault="005D37C3" w:rsidP="00002C8A">
            <w:pPr>
              <w:spacing w:after="200" w:line="276" w:lineRule="auto"/>
              <w:jc w:val="center"/>
              <w:rPr>
                <w:rFonts w:eastAsia="MS Mincho"/>
              </w:rPr>
            </w:pPr>
            <w:r>
              <w:rPr>
                <w:rFonts w:eastAsia="MS Mincho"/>
              </w:rPr>
              <w:t>Модель</w:t>
            </w:r>
          </w:p>
        </w:tc>
        <w:tc>
          <w:tcPr>
            <w:tcW w:w="1762" w:type="dxa"/>
          </w:tcPr>
          <w:p w:rsidR="005D37C3" w:rsidRDefault="005D37C3" w:rsidP="00002C8A">
            <w:pPr>
              <w:spacing w:after="200" w:line="276" w:lineRule="auto"/>
              <w:jc w:val="center"/>
              <w:rPr>
                <w:rFonts w:eastAsia="MS Mincho"/>
              </w:rPr>
            </w:pPr>
            <w:r>
              <w:rPr>
                <w:rFonts w:eastAsia="MS Mincho"/>
              </w:rPr>
              <w:t>Количество ед.</w:t>
            </w:r>
          </w:p>
        </w:tc>
        <w:tc>
          <w:tcPr>
            <w:tcW w:w="2894" w:type="dxa"/>
          </w:tcPr>
          <w:p w:rsidR="005D37C3" w:rsidRDefault="005D37C3" w:rsidP="00002C8A">
            <w:pPr>
              <w:spacing w:after="200" w:line="276" w:lineRule="auto"/>
              <w:jc w:val="center"/>
              <w:rPr>
                <w:rFonts w:eastAsia="MS Mincho"/>
              </w:rPr>
            </w:pPr>
            <w:r>
              <w:rPr>
                <w:rFonts w:eastAsia="MS Mincho"/>
              </w:rPr>
              <w:t>Ориентировочный вес металла после отделения не металлических деталей с учетом засоренности тонн за 1 ед.</w:t>
            </w:r>
          </w:p>
        </w:tc>
        <w:tc>
          <w:tcPr>
            <w:tcW w:w="2062" w:type="dxa"/>
          </w:tcPr>
          <w:p w:rsidR="005D37C3" w:rsidRDefault="005D37C3" w:rsidP="005D37C3">
            <w:pPr>
              <w:spacing w:after="200" w:line="276" w:lineRule="auto"/>
              <w:jc w:val="center"/>
              <w:rPr>
                <w:rFonts w:eastAsia="MS Mincho"/>
              </w:rPr>
            </w:pPr>
            <w:r>
              <w:rPr>
                <w:rFonts w:eastAsia="MS Mincho"/>
              </w:rPr>
              <w:t>Цена 1 тонны металла</w:t>
            </w:r>
          </w:p>
        </w:tc>
        <w:tc>
          <w:tcPr>
            <w:tcW w:w="1736" w:type="dxa"/>
          </w:tcPr>
          <w:p w:rsidR="005D37C3" w:rsidRDefault="005D37C3" w:rsidP="005D37C3">
            <w:pPr>
              <w:spacing w:after="200" w:line="276" w:lineRule="auto"/>
              <w:jc w:val="center"/>
              <w:rPr>
                <w:rFonts w:eastAsia="MS Mincho"/>
              </w:rPr>
            </w:pPr>
            <w:r>
              <w:rPr>
                <w:rFonts w:eastAsia="MS Mincho"/>
              </w:rPr>
              <w:t>Сумма</w:t>
            </w:r>
          </w:p>
        </w:tc>
      </w:tr>
      <w:tr w:rsidR="005D37C3" w:rsidTr="005D37C3">
        <w:tc>
          <w:tcPr>
            <w:tcW w:w="1968" w:type="dxa"/>
          </w:tcPr>
          <w:p w:rsidR="005D37C3" w:rsidRDefault="005D37C3" w:rsidP="00D83887">
            <w:pPr>
              <w:spacing w:after="200" w:line="276" w:lineRule="auto"/>
              <w:jc w:val="both"/>
              <w:rPr>
                <w:rFonts w:eastAsia="MS Mincho"/>
              </w:rPr>
            </w:pPr>
            <w:r>
              <w:rPr>
                <w:rFonts w:eastAsia="MS Mincho"/>
              </w:rPr>
              <w:t xml:space="preserve">ПАЗ </w:t>
            </w:r>
            <w:r w:rsidR="00D83887">
              <w:rPr>
                <w:rFonts w:eastAsia="MS Mincho"/>
              </w:rPr>
              <w:t>4223</w:t>
            </w:r>
          </w:p>
        </w:tc>
        <w:tc>
          <w:tcPr>
            <w:tcW w:w="1762" w:type="dxa"/>
          </w:tcPr>
          <w:p w:rsidR="005D37C3" w:rsidRDefault="00D83887" w:rsidP="00002C8A">
            <w:pPr>
              <w:spacing w:after="200" w:line="276" w:lineRule="auto"/>
              <w:jc w:val="center"/>
              <w:rPr>
                <w:rFonts w:eastAsia="MS Mincho"/>
              </w:rPr>
            </w:pPr>
            <w:r>
              <w:rPr>
                <w:rFonts w:eastAsia="MS Mincho"/>
              </w:rPr>
              <w:t>1</w:t>
            </w:r>
          </w:p>
        </w:tc>
        <w:tc>
          <w:tcPr>
            <w:tcW w:w="2894" w:type="dxa"/>
          </w:tcPr>
          <w:p w:rsidR="005D37C3" w:rsidRDefault="00B33A50" w:rsidP="00002C8A">
            <w:pPr>
              <w:spacing w:after="200" w:line="276" w:lineRule="auto"/>
              <w:jc w:val="center"/>
              <w:rPr>
                <w:rFonts w:eastAsia="MS Mincho"/>
              </w:rPr>
            </w:pPr>
            <w:r>
              <w:rPr>
                <w:rFonts w:eastAsia="MS Mincho"/>
              </w:rPr>
              <w:t>2.375</w:t>
            </w:r>
          </w:p>
        </w:tc>
        <w:tc>
          <w:tcPr>
            <w:tcW w:w="2062" w:type="dxa"/>
          </w:tcPr>
          <w:p w:rsidR="005D37C3" w:rsidRDefault="005D37C3" w:rsidP="00B33A50">
            <w:pPr>
              <w:jc w:val="center"/>
            </w:pPr>
            <w:r w:rsidRPr="00E050EF">
              <w:rPr>
                <w:rFonts w:eastAsia="MS Mincho"/>
              </w:rPr>
              <w:t>1</w:t>
            </w:r>
            <w:r w:rsidR="00B33A50">
              <w:rPr>
                <w:rFonts w:eastAsia="MS Mincho"/>
              </w:rPr>
              <w:t>0</w:t>
            </w:r>
            <w:r w:rsidRPr="00E050EF">
              <w:rPr>
                <w:rFonts w:eastAsia="MS Mincho"/>
              </w:rPr>
              <w:t>400,00 руб.</w:t>
            </w:r>
          </w:p>
        </w:tc>
        <w:tc>
          <w:tcPr>
            <w:tcW w:w="1736" w:type="dxa"/>
          </w:tcPr>
          <w:p w:rsidR="005D37C3" w:rsidRDefault="00D83887" w:rsidP="00B33A50">
            <w:r>
              <w:rPr>
                <w:rFonts w:eastAsia="MS Mincho"/>
              </w:rPr>
              <w:t>2</w:t>
            </w:r>
            <w:r w:rsidR="00B33A50">
              <w:rPr>
                <w:rFonts w:eastAsia="MS Mincho"/>
              </w:rPr>
              <w:t>470</w:t>
            </w:r>
            <w:r w:rsidR="005D37C3" w:rsidRPr="009F114C">
              <w:rPr>
                <w:rFonts w:eastAsia="MS Mincho"/>
              </w:rPr>
              <w:t>.00 руб.</w:t>
            </w:r>
          </w:p>
        </w:tc>
      </w:tr>
      <w:tr w:rsidR="00B54781" w:rsidTr="005D37C3">
        <w:tc>
          <w:tcPr>
            <w:tcW w:w="1968" w:type="dxa"/>
          </w:tcPr>
          <w:p w:rsidR="00B54781" w:rsidRDefault="00B54781" w:rsidP="00002C8A">
            <w:pPr>
              <w:spacing w:after="200" w:line="276" w:lineRule="auto"/>
              <w:jc w:val="both"/>
              <w:rPr>
                <w:rFonts w:eastAsia="MS Mincho"/>
              </w:rPr>
            </w:pPr>
          </w:p>
        </w:tc>
        <w:tc>
          <w:tcPr>
            <w:tcW w:w="1762" w:type="dxa"/>
          </w:tcPr>
          <w:p w:rsidR="00B54781" w:rsidRDefault="00B54781" w:rsidP="00002C8A">
            <w:pPr>
              <w:spacing w:after="200" w:line="276" w:lineRule="auto"/>
              <w:jc w:val="center"/>
              <w:rPr>
                <w:rFonts w:eastAsia="MS Mincho"/>
              </w:rPr>
            </w:pPr>
          </w:p>
        </w:tc>
        <w:tc>
          <w:tcPr>
            <w:tcW w:w="2894" w:type="dxa"/>
          </w:tcPr>
          <w:p w:rsidR="00B54781" w:rsidRDefault="00B54781" w:rsidP="00002C8A">
            <w:pPr>
              <w:spacing w:after="200" w:line="276" w:lineRule="auto"/>
              <w:jc w:val="center"/>
              <w:rPr>
                <w:rFonts w:eastAsia="MS Mincho"/>
              </w:rPr>
            </w:pPr>
          </w:p>
        </w:tc>
        <w:tc>
          <w:tcPr>
            <w:tcW w:w="2062" w:type="dxa"/>
          </w:tcPr>
          <w:p w:rsidR="00B54781" w:rsidRPr="00E050EF" w:rsidRDefault="00B54781" w:rsidP="005D37C3">
            <w:pPr>
              <w:jc w:val="center"/>
              <w:rPr>
                <w:rFonts w:eastAsia="MS Mincho"/>
              </w:rPr>
            </w:pPr>
            <w:r>
              <w:rPr>
                <w:rFonts w:eastAsia="MS Mincho"/>
              </w:rPr>
              <w:t>ИТОГО</w:t>
            </w:r>
          </w:p>
        </w:tc>
        <w:tc>
          <w:tcPr>
            <w:tcW w:w="1736" w:type="dxa"/>
          </w:tcPr>
          <w:p w:rsidR="00B54781" w:rsidRDefault="00D83887" w:rsidP="00B33A50">
            <w:pPr>
              <w:rPr>
                <w:rFonts w:eastAsia="MS Mincho"/>
              </w:rPr>
            </w:pPr>
            <w:r>
              <w:rPr>
                <w:rFonts w:eastAsia="MS Mincho"/>
              </w:rPr>
              <w:t>2</w:t>
            </w:r>
            <w:r w:rsidR="00B33A50">
              <w:rPr>
                <w:rFonts w:eastAsia="MS Mincho"/>
              </w:rPr>
              <w:t>470</w:t>
            </w:r>
            <w:r>
              <w:rPr>
                <w:rFonts w:eastAsia="MS Mincho"/>
              </w:rPr>
              <w:t>0</w:t>
            </w:r>
            <w:r w:rsidR="00B54781">
              <w:rPr>
                <w:rFonts w:eastAsia="MS Mincho"/>
              </w:rPr>
              <w:t>.00 руб.</w:t>
            </w:r>
          </w:p>
        </w:tc>
      </w:tr>
    </w:tbl>
    <w:p w:rsidR="00002C8A" w:rsidRDefault="00002C8A" w:rsidP="00151F97">
      <w:pPr>
        <w:spacing w:after="200" w:line="276" w:lineRule="auto"/>
        <w:jc w:val="both"/>
        <w:rPr>
          <w:rFonts w:eastAsia="MS Mincho"/>
        </w:rPr>
      </w:pPr>
    </w:p>
    <w:p w:rsidR="00002C8A" w:rsidRDefault="00002C8A" w:rsidP="00151F97">
      <w:pPr>
        <w:spacing w:after="200" w:line="276" w:lineRule="auto"/>
        <w:jc w:val="both"/>
        <w:rPr>
          <w:rFonts w:eastAsia="MS Mincho"/>
        </w:rPr>
      </w:pPr>
    </w:p>
    <w:p w:rsidR="00151F97" w:rsidRDefault="00151F97" w:rsidP="00151F97">
      <w:pPr>
        <w:spacing w:after="60"/>
        <w:rPr>
          <w:sz w:val="21"/>
          <w:szCs w:val="21"/>
        </w:rPr>
      </w:pPr>
    </w:p>
    <w:p w:rsidR="00DF6C62" w:rsidRDefault="00DF6C62" w:rsidP="00DF6C62">
      <w:pPr>
        <w:pStyle w:val="a7"/>
        <w:spacing w:after="200" w:line="276" w:lineRule="auto"/>
        <w:rPr>
          <w:rFonts w:eastAsia="MS Mincho"/>
          <w:b/>
        </w:rPr>
      </w:pPr>
    </w:p>
    <w:p w:rsidR="00DF6C62" w:rsidRDefault="00556AB3" w:rsidP="00DF6C62">
      <w:pPr>
        <w:pStyle w:val="a7"/>
        <w:ind w:left="0"/>
        <w:rPr>
          <w:rFonts w:eastAsia="MS Mincho"/>
        </w:rPr>
      </w:pPr>
      <w:r>
        <w:rPr>
          <w:rFonts w:eastAsia="MS Mincho"/>
        </w:rPr>
        <w:t>Акты осмотра ТС п</w:t>
      </w:r>
      <w:r w:rsidR="00B07448" w:rsidRPr="00DF6C62">
        <w:rPr>
          <w:rFonts w:eastAsia="MS Mincho"/>
        </w:rPr>
        <w:t>редста</w:t>
      </w:r>
      <w:r w:rsidR="00DF6C62">
        <w:rPr>
          <w:rFonts w:eastAsia="MS Mincho"/>
        </w:rPr>
        <w:t>влены</w:t>
      </w:r>
      <w:r w:rsidR="00B07448" w:rsidRPr="00DF6C62">
        <w:rPr>
          <w:rFonts w:eastAsia="MS Mincho"/>
        </w:rPr>
        <w:t xml:space="preserve"> отдельным</w:t>
      </w:r>
      <w:r>
        <w:rPr>
          <w:rFonts w:eastAsia="MS Mincho"/>
        </w:rPr>
        <w:t>и</w:t>
      </w:r>
      <w:r w:rsidR="00B07448" w:rsidRPr="00DF6C62">
        <w:rPr>
          <w:rFonts w:eastAsia="MS Mincho"/>
        </w:rPr>
        <w:t xml:space="preserve"> файл</w:t>
      </w:r>
      <w:r>
        <w:rPr>
          <w:rFonts w:eastAsia="MS Mincho"/>
        </w:rPr>
        <w:t>а</w:t>
      </w:r>
      <w:r w:rsidR="00B07448" w:rsidRPr="00DF6C62">
        <w:rPr>
          <w:rFonts w:eastAsia="MS Mincho"/>
        </w:rPr>
        <w:t>м</w:t>
      </w:r>
      <w:r>
        <w:rPr>
          <w:rFonts w:eastAsia="MS Mincho"/>
        </w:rPr>
        <w:t>и</w:t>
      </w:r>
      <w:r w:rsidR="00DF6C62" w:rsidRPr="00DF6C62">
        <w:rPr>
          <w:rFonts w:eastAsia="MS Mincho"/>
        </w:rPr>
        <w:t xml:space="preserve"> в составе документации</w:t>
      </w:r>
    </w:p>
    <w:p w:rsidR="00DF6C62" w:rsidRDefault="00DF6C62" w:rsidP="00314155">
      <w:pPr>
        <w:pStyle w:val="a7"/>
        <w:spacing w:after="200" w:line="276" w:lineRule="auto"/>
        <w:rPr>
          <w:rFonts w:eastAsia="MS Mincho"/>
        </w:rPr>
      </w:pPr>
    </w:p>
    <w:p w:rsidR="005E046D" w:rsidRDefault="005E046D"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002C8A" w:rsidRDefault="00002C8A" w:rsidP="00441633">
      <w:pPr>
        <w:autoSpaceDE w:val="0"/>
        <w:autoSpaceDN w:val="0"/>
        <w:adjustRightInd w:val="0"/>
        <w:jc w:val="center"/>
        <w:rPr>
          <w:rFonts w:eastAsia="MS Mincho"/>
          <w:b/>
        </w:rPr>
      </w:pPr>
    </w:p>
    <w:p w:rsidR="00556AB3" w:rsidRDefault="00556AB3" w:rsidP="00FB5435">
      <w:pPr>
        <w:pStyle w:val="10"/>
        <w:keepLines w:val="0"/>
        <w:tabs>
          <w:tab w:val="left" w:pos="6424"/>
        </w:tabs>
        <w:spacing w:before="240" w:after="120"/>
        <w:jc w:val="right"/>
        <w:rPr>
          <w:rFonts w:ascii="Times New Roman" w:eastAsia="MS Mincho" w:hAnsi="Times New Roman"/>
          <w:color w:val="auto"/>
          <w:kern w:val="32"/>
          <w:szCs w:val="24"/>
        </w:rPr>
      </w:pPr>
    </w:p>
    <w:p w:rsidR="00556AB3" w:rsidRDefault="00556AB3" w:rsidP="00556AB3">
      <w:pPr>
        <w:rPr>
          <w:rFonts w:eastAsia="MS Mincho"/>
        </w:rPr>
      </w:pPr>
    </w:p>
    <w:p w:rsidR="00556AB3" w:rsidRPr="00556AB3" w:rsidRDefault="00556AB3" w:rsidP="00556AB3">
      <w:pPr>
        <w:rPr>
          <w:rFonts w:eastAsia="MS Mincho"/>
        </w:rPr>
      </w:pPr>
    </w:p>
    <w:p w:rsidR="00556AB3" w:rsidRDefault="00556AB3" w:rsidP="00FB5435">
      <w:pPr>
        <w:pStyle w:val="10"/>
        <w:keepLines w:val="0"/>
        <w:tabs>
          <w:tab w:val="left" w:pos="6424"/>
        </w:tabs>
        <w:spacing w:before="240" w:after="120"/>
        <w:jc w:val="right"/>
        <w:rPr>
          <w:rFonts w:ascii="Times New Roman" w:eastAsia="MS Mincho" w:hAnsi="Times New Roman"/>
          <w:color w:val="auto"/>
          <w:kern w:val="32"/>
          <w:szCs w:val="24"/>
        </w:rPr>
      </w:pPr>
    </w:p>
    <w:p w:rsidR="005D37C3" w:rsidRDefault="005D37C3"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D83887" w:rsidRDefault="00D83887" w:rsidP="005D37C3">
      <w:pPr>
        <w:rPr>
          <w:rFonts w:eastAsia="MS Mincho"/>
        </w:rPr>
      </w:pPr>
    </w:p>
    <w:p w:rsidR="00FB5435" w:rsidRDefault="00FB5435" w:rsidP="00FB5435">
      <w:pPr>
        <w:pStyle w:val="10"/>
        <w:keepLines w:val="0"/>
        <w:tabs>
          <w:tab w:val="left" w:pos="6424"/>
        </w:tabs>
        <w:spacing w:before="240" w:after="12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Pr>
          <w:rFonts w:ascii="Times New Roman" w:eastAsia="MS Mincho" w:hAnsi="Times New Roman"/>
          <w:color w:val="auto"/>
          <w:kern w:val="32"/>
          <w:szCs w:val="24"/>
        </w:rPr>
        <w:t>2</w:t>
      </w:r>
    </w:p>
    <w:p w:rsidR="00FB5435" w:rsidRDefault="00FB5435" w:rsidP="00FB5435">
      <w:pPr>
        <w:rPr>
          <w:rFonts w:eastAsia="MS Mincho"/>
        </w:rPr>
      </w:pPr>
    </w:p>
    <w:p w:rsidR="00FB5435" w:rsidRPr="00EE64A2" w:rsidRDefault="00FB5435" w:rsidP="00FB5435">
      <w:pPr>
        <w:spacing w:line="192" w:lineRule="auto"/>
        <w:jc w:val="center"/>
        <w:rPr>
          <w:b/>
        </w:rPr>
      </w:pPr>
      <w:r w:rsidRPr="00EE64A2">
        <w:rPr>
          <w:b/>
        </w:rPr>
        <w:t xml:space="preserve">ЗАЯВКА НА УЧАСТИЕ В </w:t>
      </w:r>
      <w:r w:rsidR="00361DB0" w:rsidRPr="00880A9A">
        <w:rPr>
          <w:b/>
        </w:rPr>
        <w:t>АУКЦИОН</w:t>
      </w:r>
      <w:r w:rsidR="00442693" w:rsidRPr="00880A9A">
        <w:rPr>
          <w:b/>
        </w:rPr>
        <w:t>Е</w:t>
      </w:r>
      <w:r w:rsidRPr="00EE64A2">
        <w:rPr>
          <w:b/>
        </w:rPr>
        <w:t xml:space="preserve"> </w:t>
      </w:r>
    </w:p>
    <w:p w:rsidR="00FB5435" w:rsidRPr="00EE64A2" w:rsidRDefault="00FB5435" w:rsidP="00FB5435">
      <w:pPr>
        <w:spacing w:line="192" w:lineRule="auto"/>
        <w:jc w:val="center"/>
        <w:rPr>
          <w:b/>
        </w:rPr>
      </w:pPr>
      <w:r w:rsidRPr="00EE64A2">
        <w:rPr>
          <w:b/>
        </w:rPr>
        <w:t>В ЭЛЕКТРОННОЙ ФОРМЕ</w:t>
      </w:r>
    </w:p>
    <w:p w:rsidR="00FB5435" w:rsidRPr="00880A9A" w:rsidRDefault="00FB5435" w:rsidP="00FB5435">
      <w:pPr>
        <w:spacing w:line="192" w:lineRule="auto"/>
        <w:jc w:val="center"/>
        <w:rPr>
          <w:b/>
        </w:rPr>
      </w:pPr>
      <w:r w:rsidRPr="00EE64A2">
        <w:rPr>
          <w:b/>
        </w:rPr>
        <w:t xml:space="preserve">по продаже </w:t>
      </w:r>
      <w:r w:rsidR="005D37C3">
        <w:rPr>
          <w:b/>
        </w:rPr>
        <w:t>лома металлтческого</w:t>
      </w:r>
    </w:p>
    <w:p w:rsidR="00FB5435" w:rsidRPr="00EE64A2" w:rsidRDefault="00FB5435" w:rsidP="00FB5435">
      <w:pPr>
        <w:spacing w:line="192" w:lineRule="auto"/>
        <w:ind w:left="6480"/>
        <w:rPr>
          <w:b/>
          <w:sz w:val="22"/>
          <w:szCs w:val="22"/>
        </w:rPr>
      </w:pPr>
    </w:p>
    <w:p w:rsidR="00FB5435" w:rsidRPr="00EE64A2" w:rsidRDefault="00FB5435" w:rsidP="00FB5435">
      <w:pPr>
        <w:spacing w:line="204" w:lineRule="auto"/>
        <w:jc w:val="right"/>
        <w:rPr>
          <w:sz w:val="21"/>
          <w:szCs w:val="21"/>
        </w:rPr>
      </w:pPr>
      <w:r w:rsidRPr="00EE64A2">
        <w:rPr>
          <w:sz w:val="20"/>
        </w:rPr>
        <w:t>______________________________</w:t>
      </w:r>
      <w:r>
        <w:rPr>
          <w:sz w:val="20"/>
        </w:rPr>
        <w:t>________</w:t>
      </w:r>
      <w:r w:rsidRPr="00EE64A2">
        <w:rPr>
          <w:sz w:val="20"/>
        </w:rPr>
        <w:t>_______________________________________________________________</w:t>
      </w:r>
    </w:p>
    <w:p w:rsidR="00FB5435" w:rsidRPr="006A6F79" w:rsidRDefault="00FB5435" w:rsidP="00FB5435">
      <w:pPr>
        <w:spacing w:line="192" w:lineRule="auto"/>
        <w:jc w:val="center"/>
        <w:rPr>
          <w:sz w:val="18"/>
          <w:szCs w:val="18"/>
        </w:rPr>
      </w:pPr>
      <w:r w:rsidRPr="00EE64A2">
        <w:rPr>
          <w:sz w:val="21"/>
          <w:szCs w:val="21"/>
        </w:rPr>
        <w:t xml:space="preserve"> </w:t>
      </w:r>
      <w:r w:rsidRPr="006A6F79">
        <w:rPr>
          <w:sz w:val="18"/>
          <w:szCs w:val="18"/>
        </w:rPr>
        <w:t>(наименование Организатора)</w:t>
      </w:r>
    </w:p>
    <w:p w:rsidR="00FB5435" w:rsidRPr="00EE64A2" w:rsidRDefault="00FB5435" w:rsidP="00FB5435">
      <w:pPr>
        <w:spacing w:line="204" w:lineRule="auto"/>
        <w:rPr>
          <w:sz w:val="16"/>
          <w:szCs w:val="16"/>
        </w:rPr>
      </w:pPr>
      <w:r w:rsidRPr="00EE64A2">
        <w:rPr>
          <w:b/>
          <w:sz w:val="22"/>
          <w:szCs w:val="22"/>
        </w:rPr>
        <w:t>Претендент</w:t>
      </w:r>
      <w:r w:rsidRPr="00EE64A2">
        <w:rPr>
          <w:sz w:val="22"/>
          <w:szCs w:val="22"/>
        </w:rPr>
        <w:t xml:space="preserve"> </w:t>
      </w:r>
    </w:p>
    <w:p w:rsidR="00FB5435" w:rsidRPr="00EE64A2" w:rsidRDefault="00FB5435" w:rsidP="00FB5435">
      <w:pPr>
        <w:spacing w:line="204" w:lineRule="auto"/>
        <w:jc w:val="both"/>
        <w:rPr>
          <w:b/>
          <w:bCs/>
          <w:sz w:val="18"/>
          <w:szCs w:val="18"/>
        </w:rPr>
      </w:pPr>
      <w:r w:rsidRPr="00EE64A2">
        <w:rPr>
          <w:sz w:val="16"/>
          <w:szCs w:val="16"/>
        </w:rPr>
        <w:t>_____________________________________________________________________________________________________</w:t>
      </w:r>
      <w:r>
        <w:rPr>
          <w:sz w:val="16"/>
          <w:szCs w:val="16"/>
        </w:rPr>
        <w:t>__________</w:t>
      </w:r>
      <w:r w:rsidRPr="00EE64A2">
        <w:rPr>
          <w:sz w:val="16"/>
          <w:szCs w:val="16"/>
        </w:rPr>
        <w:t>_______________</w:t>
      </w:r>
    </w:p>
    <w:p w:rsidR="00FB5435" w:rsidRDefault="00FB5435" w:rsidP="00FB5435">
      <w:pPr>
        <w:spacing w:line="204" w:lineRule="auto"/>
        <w:jc w:val="center"/>
        <w:rPr>
          <w:sz w:val="18"/>
          <w:szCs w:val="18"/>
        </w:rPr>
      </w:pPr>
      <w:r w:rsidRPr="00EE64A2">
        <w:rPr>
          <w:sz w:val="18"/>
          <w:szCs w:val="18"/>
        </w:rPr>
        <w:t xml:space="preserve"> (</w:t>
      </w:r>
      <w:r w:rsidRPr="00EE64A2">
        <w:rPr>
          <w:bCs/>
          <w:sz w:val="18"/>
          <w:szCs w:val="18"/>
        </w:rPr>
        <w:t>Ф.И.О. для физического лица или ИП, наименование для юридического лица с указанием организационно-правовой формы</w:t>
      </w:r>
      <w:r w:rsidRPr="00EE64A2">
        <w:rPr>
          <w:sz w:val="18"/>
          <w:szCs w:val="18"/>
        </w:rPr>
        <w:t>)</w:t>
      </w:r>
    </w:p>
    <w:p w:rsidR="00FB5435" w:rsidRDefault="00FB5435" w:rsidP="00FB5435">
      <w:pPr>
        <w:spacing w:line="204" w:lineRule="auto"/>
        <w:jc w:val="center"/>
        <w:rPr>
          <w:sz w:val="18"/>
          <w:szCs w:val="18"/>
        </w:rPr>
      </w:pPr>
    </w:p>
    <w:p w:rsidR="00FB5435" w:rsidRDefault="00FB5435" w:rsidP="00FB5435">
      <w:pPr>
        <w:spacing w:line="204" w:lineRule="auto"/>
        <w:jc w:val="center"/>
        <w:rPr>
          <w:sz w:val="22"/>
          <w:szCs w:val="22"/>
        </w:rPr>
      </w:pPr>
      <w:r>
        <w:rPr>
          <w:b/>
          <w:sz w:val="22"/>
          <w:szCs w:val="22"/>
        </w:rPr>
        <w:t>в лице</w:t>
      </w:r>
      <w:r>
        <w:rPr>
          <w:sz w:val="22"/>
          <w:szCs w:val="22"/>
        </w:rPr>
        <w:t xml:space="preserve"> ______________________________________________________________________________________</w:t>
      </w:r>
    </w:p>
    <w:p w:rsidR="00FB5435" w:rsidRPr="00130929" w:rsidRDefault="00FB5435" w:rsidP="00FB5435">
      <w:pPr>
        <w:spacing w:line="204" w:lineRule="auto"/>
        <w:jc w:val="center"/>
        <w:rPr>
          <w:sz w:val="20"/>
          <w:szCs w:val="22"/>
        </w:rPr>
      </w:pPr>
      <w:r w:rsidRPr="00130929">
        <w:rPr>
          <w:sz w:val="20"/>
          <w:szCs w:val="22"/>
        </w:rPr>
        <w:t>(ФИО)</w:t>
      </w:r>
    </w:p>
    <w:p w:rsidR="00FB5435" w:rsidRPr="00EE64A2" w:rsidRDefault="00FB5435" w:rsidP="00FB5435">
      <w:pPr>
        <w:spacing w:line="204" w:lineRule="auto"/>
        <w:jc w:val="both"/>
        <w:rPr>
          <w:b/>
          <w:bCs/>
          <w:sz w:val="20"/>
        </w:rPr>
      </w:pPr>
      <w:r w:rsidRPr="00EE64A2">
        <w:rPr>
          <w:b/>
          <w:bCs/>
          <w:sz w:val="22"/>
          <w:szCs w:val="22"/>
        </w:rPr>
        <w:t>действующий на основании</w:t>
      </w:r>
      <w:r w:rsidRPr="00EE64A2">
        <w:rPr>
          <w:b/>
          <w:bCs/>
          <w:sz w:val="20"/>
          <w:vertAlign w:val="superscript"/>
        </w:rPr>
        <w:t>1</w:t>
      </w:r>
      <w:r w:rsidRPr="00EE64A2">
        <w:rPr>
          <w:b/>
          <w:bCs/>
          <w:sz w:val="22"/>
          <w:szCs w:val="22"/>
        </w:rPr>
        <w:t xml:space="preserve">   </w:t>
      </w:r>
      <w:r w:rsidRPr="00EE64A2">
        <w:rPr>
          <w:sz w:val="16"/>
          <w:szCs w:val="16"/>
        </w:rPr>
        <w:t>_________________________________________________________________</w:t>
      </w:r>
      <w:r>
        <w:rPr>
          <w:sz w:val="16"/>
          <w:szCs w:val="16"/>
        </w:rPr>
        <w:t>______________________</w:t>
      </w:r>
    </w:p>
    <w:p w:rsidR="00FB5435" w:rsidRPr="00EE64A2" w:rsidRDefault="00FB5435" w:rsidP="00FB5435">
      <w:pPr>
        <w:jc w:val="center"/>
        <w:rPr>
          <w:b/>
        </w:rPr>
      </w:pPr>
      <w:r w:rsidRPr="00EE64A2">
        <w:rPr>
          <w:sz w:val="20"/>
        </w:rPr>
        <w:t>(</w:t>
      </w:r>
      <w:r w:rsidRPr="00EE64A2">
        <w:rPr>
          <w:sz w:val="18"/>
          <w:szCs w:val="18"/>
        </w:rPr>
        <w:t>Устав, Положение и т.д</w:t>
      </w:r>
      <w:r w:rsidRPr="00EE64A2">
        <w:rPr>
          <w:sz w:val="20"/>
        </w:rPr>
        <w:t>.)</w:t>
      </w:r>
    </w:p>
    <w:tbl>
      <w:tblPr>
        <w:tblW w:w="0" w:type="auto"/>
        <w:tblInd w:w="-76" w:type="dxa"/>
        <w:tblLayout w:type="fixed"/>
        <w:tblLook w:val="0000"/>
      </w:tblPr>
      <w:tblGrid>
        <w:gridCol w:w="10107"/>
      </w:tblGrid>
      <w:tr w:rsidR="00FB5435" w:rsidRPr="00EE64A2" w:rsidTr="009135F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rPr>
                <w:sz w:val="20"/>
              </w:rPr>
            </w:pPr>
            <w:r w:rsidRPr="00EE64A2">
              <w:rPr>
                <w:b/>
              </w:rPr>
              <w:t>(</w:t>
            </w:r>
            <w:r w:rsidRPr="00EE64A2">
              <w:rPr>
                <w:b/>
                <w:sz w:val="20"/>
              </w:rPr>
              <w:t>заполняется</w:t>
            </w:r>
            <w:r w:rsidRPr="00EE64A2">
              <w:rPr>
                <w:sz w:val="20"/>
              </w:rPr>
              <w:t xml:space="preserve"> </w:t>
            </w:r>
            <w:r w:rsidRPr="00EE64A2">
              <w:rPr>
                <w:b/>
                <w:sz w:val="20"/>
              </w:rPr>
              <w:t>индивидуальным предпринимателем, физическим лицом)</w:t>
            </w:r>
          </w:p>
          <w:p w:rsidR="00FB5435" w:rsidRPr="00EE64A2" w:rsidRDefault="00FB5435" w:rsidP="009135F0">
            <w:pPr>
              <w:spacing w:line="192" w:lineRule="auto"/>
              <w:rPr>
                <w:sz w:val="20"/>
              </w:rPr>
            </w:pPr>
            <w:r w:rsidRPr="00EE64A2">
              <w:rPr>
                <w:sz w:val="20"/>
              </w:rPr>
              <w:t>Паспортные данные: серия……………………№ …………………………., дата выдачи «…....» ………………..….г.</w:t>
            </w:r>
          </w:p>
          <w:p w:rsidR="00FB5435" w:rsidRPr="00EE64A2" w:rsidRDefault="00FB5435" w:rsidP="009135F0">
            <w:pPr>
              <w:spacing w:line="192" w:lineRule="auto"/>
              <w:rPr>
                <w:sz w:val="20"/>
              </w:rPr>
            </w:pPr>
            <w:r w:rsidRPr="00EE64A2">
              <w:rPr>
                <w:sz w:val="20"/>
              </w:rPr>
              <w:t>кем выдан…………………………………………………………………………………………………………………….</w:t>
            </w:r>
          </w:p>
          <w:p w:rsidR="00FB5435" w:rsidRPr="00EE64A2" w:rsidRDefault="00FB5435" w:rsidP="009135F0">
            <w:pPr>
              <w:spacing w:line="192" w:lineRule="auto"/>
              <w:rPr>
                <w:sz w:val="20"/>
              </w:rPr>
            </w:pPr>
            <w:r w:rsidRPr="00EE64A2">
              <w:rPr>
                <w:sz w:val="20"/>
              </w:rPr>
              <w:t>Адрес регистрации по месту жительства …………………………………………………………………………………...</w:t>
            </w:r>
          </w:p>
          <w:p w:rsidR="00FB5435" w:rsidRPr="00EE64A2" w:rsidRDefault="00FB5435" w:rsidP="009135F0">
            <w:pPr>
              <w:spacing w:line="192" w:lineRule="auto"/>
              <w:rPr>
                <w:sz w:val="20"/>
              </w:rPr>
            </w:pPr>
            <w:r w:rsidRPr="00EE64A2">
              <w:rPr>
                <w:sz w:val="20"/>
              </w:rPr>
              <w:t>Адрес регистрации по месту пребывания…………………………………………………………………………………...</w:t>
            </w:r>
          </w:p>
          <w:p w:rsidR="00FB5435" w:rsidRPr="00EE64A2" w:rsidRDefault="00FB5435" w:rsidP="009135F0">
            <w:pPr>
              <w:spacing w:line="192" w:lineRule="auto"/>
              <w:rPr>
                <w:sz w:val="20"/>
              </w:rPr>
            </w:pPr>
            <w:r w:rsidRPr="00EE64A2">
              <w:rPr>
                <w:sz w:val="20"/>
              </w:rPr>
              <w:t>Контактный телефон ………………………………………………………………………………………………………..</w:t>
            </w:r>
          </w:p>
          <w:p w:rsidR="00FB5435" w:rsidRPr="00EE64A2" w:rsidRDefault="00FB5435" w:rsidP="009135F0">
            <w:pPr>
              <w:spacing w:line="192" w:lineRule="auto"/>
              <w:rPr>
                <w:sz w:val="20"/>
              </w:rPr>
            </w:pPr>
            <w:r w:rsidRPr="00EE64A2">
              <w:rPr>
                <w:sz w:val="20"/>
              </w:rPr>
              <w:t>Дата регистрации в качестве индивидуального п</w:t>
            </w:r>
            <w:r>
              <w:rPr>
                <w:sz w:val="20"/>
              </w:rPr>
              <w:t>редпринимателя: «…....» ……г. …</w:t>
            </w:r>
            <w:r w:rsidRPr="00EE64A2">
              <w:rPr>
                <w:sz w:val="20"/>
              </w:rPr>
              <w:t>……………………………….</w:t>
            </w:r>
          </w:p>
          <w:p w:rsidR="00FB5435" w:rsidRPr="00EE64A2" w:rsidRDefault="00FB5435" w:rsidP="009135F0">
            <w:pPr>
              <w:spacing w:line="192" w:lineRule="auto"/>
              <w:rPr>
                <w:b/>
                <w:sz w:val="20"/>
              </w:rPr>
            </w:pPr>
            <w:r w:rsidRPr="00EE64A2">
              <w:rPr>
                <w:sz w:val="20"/>
              </w:rPr>
              <w:t>ОГРН индивидуального предпринимателя</w:t>
            </w:r>
            <w:r>
              <w:rPr>
                <w:sz w:val="20"/>
              </w:rPr>
              <w:t xml:space="preserve"> №</w:t>
            </w:r>
            <w:r w:rsidRPr="00EE64A2">
              <w:rPr>
                <w:sz w:val="20"/>
              </w:rPr>
              <w:t>………………………………………………………………………………</w:t>
            </w:r>
          </w:p>
        </w:tc>
      </w:tr>
      <w:tr w:rsidR="00FB5435" w:rsidRPr="00473DBE" w:rsidTr="009135F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pacing w:line="192" w:lineRule="auto"/>
              <w:rPr>
                <w:sz w:val="20"/>
              </w:rPr>
            </w:pPr>
            <w:r w:rsidRPr="00EE64A2">
              <w:rPr>
                <w:b/>
                <w:sz w:val="20"/>
              </w:rPr>
              <w:t>(заполняется юридическим лицом)</w:t>
            </w:r>
          </w:p>
          <w:p w:rsidR="00FB5435" w:rsidRPr="00EE64A2" w:rsidRDefault="00FB5435" w:rsidP="009135F0">
            <w:pPr>
              <w:spacing w:line="192" w:lineRule="auto"/>
              <w:rPr>
                <w:sz w:val="20"/>
              </w:rPr>
            </w:pPr>
            <w:r w:rsidRPr="00EE64A2">
              <w:rPr>
                <w:sz w:val="20"/>
              </w:rPr>
              <w:t>Адрес местонахождения……………………………………………………………………………………………...............</w:t>
            </w:r>
          </w:p>
          <w:p w:rsidR="00FB5435" w:rsidRPr="00EE64A2" w:rsidRDefault="00FB5435" w:rsidP="009135F0">
            <w:pPr>
              <w:spacing w:line="192" w:lineRule="auto"/>
              <w:rPr>
                <w:sz w:val="20"/>
              </w:rPr>
            </w:pPr>
            <w:r w:rsidRPr="00EE64A2">
              <w:rPr>
                <w:sz w:val="20"/>
              </w:rPr>
              <w:t>Почтовый адрес……………………………………………………………………………………………………………….</w:t>
            </w:r>
          </w:p>
          <w:p w:rsidR="00FB5435" w:rsidRDefault="00FB5435" w:rsidP="009135F0">
            <w:pPr>
              <w:spacing w:line="192" w:lineRule="auto"/>
              <w:rPr>
                <w:sz w:val="20"/>
              </w:rPr>
            </w:pPr>
            <w:r w:rsidRPr="00EE64A2">
              <w:rPr>
                <w:sz w:val="20"/>
              </w:rPr>
              <w:t>Контактный телефон….…..…………………………………………………………………………………………………..</w:t>
            </w:r>
          </w:p>
          <w:p w:rsidR="00FB5435" w:rsidRPr="00EE64A2" w:rsidRDefault="00FB5435" w:rsidP="009135F0">
            <w:pPr>
              <w:spacing w:line="192" w:lineRule="auto"/>
              <w:rPr>
                <w:b/>
                <w:sz w:val="20"/>
              </w:rPr>
            </w:pPr>
            <w:r>
              <w:rPr>
                <w:sz w:val="20"/>
              </w:rPr>
              <w:t>ИНН №_______________ ОГРН №___________________</w:t>
            </w:r>
          </w:p>
        </w:tc>
      </w:tr>
      <w:tr w:rsidR="00FB5435" w:rsidRPr="00EE64A2" w:rsidTr="009135F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spacing w:line="192" w:lineRule="auto"/>
              <w:rPr>
                <w:b/>
                <w:sz w:val="14"/>
                <w:szCs w:val="14"/>
              </w:rPr>
            </w:pPr>
            <w:r w:rsidRPr="00EE64A2">
              <w:rPr>
                <w:b/>
                <w:sz w:val="20"/>
              </w:rPr>
              <w:t>Представитель Претендента</w:t>
            </w:r>
            <w:r w:rsidRPr="00EE64A2">
              <w:rPr>
                <w:b/>
                <w:sz w:val="20"/>
                <w:vertAlign w:val="superscript"/>
              </w:rPr>
              <w:t>2</w:t>
            </w:r>
            <w:r w:rsidRPr="00EE64A2">
              <w:rPr>
                <w:sz w:val="20"/>
              </w:rPr>
              <w:t>………………………………………………………………………………………………</w:t>
            </w:r>
          </w:p>
          <w:p w:rsidR="00FB5435" w:rsidRPr="00EE64A2" w:rsidRDefault="00FB5435" w:rsidP="009135F0">
            <w:pPr>
              <w:spacing w:line="192" w:lineRule="auto"/>
              <w:jc w:val="center"/>
              <w:rPr>
                <w:sz w:val="20"/>
              </w:rPr>
            </w:pPr>
            <w:r w:rsidRPr="00EE64A2">
              <w:rPr>
                <w:b/>
                <w:sz w:val="14"/>
                <w:szCs w:val="14"/>
              </w:rPr>
              <w:t>(Ф.И.О.)</w:t>
            </w:r>
          </w:p>
          <w:p w:rsidR="00FB5435" w:rsidRPr="00EE64A2" w:rsidRDefault="00FB5435" w:rsidP="009135F0">
            <w:pPr>
              <w:spacing w:line="192" w:lineRule="auto"/>
              <w:rPr>
                <w:sz w:val="20"/>
              </w:rPr>
            </w:pPr>
            <w:r w:rsidRPr="00EE64A2">
              <w:rPr>
                <w:sz w:val="20"/>
              </w:rPr>
              <w:t>Действует на основании доверенности от «…..»…………20..….г., № ………………………………………………….</w:t>
            </w:r>
          </w:p>
          <w:p w:rsidR="00FB5435" w:rsidRPr="00EE64A2" w:rsidRDefault="00FB5435" w:rsidP="009135F0">
            <w:pPr>
              <w:spacing w:line="192" w:lineRule="auto"/>
              <w:rPr>
                <w:sz w:val="20"/>
              </w:rPr>
            </w:pPr>
            <w:r w:rsidRPr="00EE64A2">
              <w:rPr>
                <w:sz w:val="20"/>
              </w:rPr>
              <w:t>Паспортные данные представителя: серия …………....……№ ………………., дата выдачи «…....» …….…… .…....г.</w:t>
            </w:r>
          </w:p>
          <w:p w:rsidR="00FB5435" w:rsidRPr="00EE64A2" w:rsidRDefault="00FB5435" w:rsidP="009135F0">
            <w:pPr>
              <w:spacing w:line="192" w:lineRule="auto"/>
              <w:rPr>
                <w:sz w:val="20"/>
              </w:rPr>
            </w:pPr>
            <w:r w:rsidRPr="00EE64A2">
              <w:rPr>
                <w:sz w:val="20"/>
              </w:rPr>
              <w:t>кем выдан ..……………………………………………….……………………………..……………………………………</w:t>
            </w:r>
          </w:p>
          <w:p w:rsidR="00FB5435" w:rsidRPr="00130929" w:rsidRDefault="00FB5435" w:rsidP="009135F0">
            <w:pPr>
              <w:spacing w:line="192" w:lineRule="auto"/>
              <w:rPr>
                <w:sz w:val="20"/>
              </w:rPr>
            </w:pPr>
            <w:r w:rsidRPr="00130929">
              <w:rPr>
                <w:sz w:val="20"/>
              </w:rPr>
              <w:t>Адрес регистрации по месту жительства …………………………………………………………………………………...</w:t>
            </w:r>
          </w:p>
          <w:p w:rsidR="00FB5435" w:rsidRPr="00130929" w:rsidRDefault="00FB5435" w:rsidP="009135F0">
            <w:pPr>
              <w:spacing w:line="192" w:lineRule="auto"/>
              <w:rPr>
                <w:sz w:val="20"/>
              </w:rPr>
            </w:pPr>
            <w:r w:rsidRPr="00130929">
              <w:rPr>
                <w:sz w:val="20"/>
              </w:rPr>
              <w:t>Адрес регистрации по месту пребывания…………………………………………………………………………………...</w:t>
            </w:r>
          </w:p>
          <w:p w:rsidR="00FB5435" w:rsidRPr="00EE64A2" w:rsidRDefault="00FB5435" w:rsidP="009135F0">
            <w:pPr>
              <w:spacing w:line="192" w:lineRule="auto"/>
            </w:pPr>
            <w:r w:rsidRPr="00EE64A2">
              <w:rPr>
                <w:sz w:val="20"/>
              </w:rPr>
              <w:t>Контактный телефон ……..………………………………………………………………………………………………….</w:t>
            </w:r>
          </w:p>
        </w:tc>
      </w:tr>
    </w:tbl>
    <w:p w:rsidR="00FB5435" w:rsidRPr="00EE64A2" w:rsidRDefault="00FB5435" w:rsidP="00FB5435">
      <w:pPr>
        <w:widowControl w:val="0"/>
        <w:autoSpaceDE w:val="0"/>
        <w:spacing w:before="1" w:after="1"/>
        <w:ind w:left="1" w:right="1" w:hanging="1"/>
        <w:jc w:val="both"/>
      </w:pPr>
      <w:r w:rsidRPr="00EE64A2">
        <w:tab/>
      </w:r>
    </w:p>
    <w:p w:rsidR="00FB5435" w:rsidRPr="00EE64A2" w:rsidRDefault="00FB5435" w:rsidP="00FB5435">
      <w:pPr>
        <w:widowControl w:val="0"/>
        <w:autoSpaceDE w:val="0"/>
        <w:spacing w:before="1" w:after="1"/>
        <w:ind w:left="1" w:right="1" w:hanging="1"/>
        <w:jc w:val="both"/>
        <w:rPr>
          <w:sz w:val="4"/>
          <w:szCs w:val="4"/>
        </w:rPr>
      </w:pPr>
      <w:r w:rsidRPr="00EE64A2">
        <w:rPr>
          <w:b/>
          <w:sz w:val="22"/>
          <w:szCs w:val="22"/>
        </w:rPr>
        <w:t xml:space="preserve">принял решение об участии в </w:t>
      </w:r>
      <w:r w:rsidR="00665FFA">
        <w:rPr>
          <w:b/>
          <w:sz w:val="22"/>
          <w:szCs w:val="22"/>
        </w:rPr>
        <w:t>Процедуре</w:t>
      </w:r>
      <w:r w:rsidR="00665FFA" w:rsidRPr="00EE64A2">
        <w:rPr>
          <w:b/>
          <w:sz w:val="22"/>
          <w:szCs w:val="22"/>
        </w:rPr>
        <w:t xml:space="preserve"> </w:t>
      </w:r>
      <w:r w:rsidRPr="00EE64A2">
        <w:rPr>
          <w:b/>
          <w:sz w:val="22"/>
          <w:szCs w:val="22"/>
        </w:rPr>
        <w:t xml:space="preserve">по продаже </w:t>
      </w:r>
      <w:r w:rsidR="00DF6C62">
        <w:rPr>
          <w:b/>
          <w:sz w:val="22"/>
          <w:szCs w:val="22"/>
        </w:rPr>
        <w:t>имущества</w:t>
      </w:r>
      <w:r w:rsidRPr="00EE64A2">
        <w:rPr>
          <w:b/>
          <w:sz w:val="22"/>
          <w:szCs w:val="22"/>
        </w:rPr>
        <w:t>:</w:t>
      </w:r>
    </w:p>
    <w:p w:rsidR="00FB5435" w:rsidRPr="00EE64A2" w:rsidRDefault="00FB5435" w:rsidP="00FB5435">
      <w:pPr>
        <w:widowControl w:val="0"/>
        <w:autoSpaceDE w:val="0"/>
        <w:spacing w:before="1" w:after="1"/>
        <w:ind w:left="1" w:right="1" w:hanging="1"/>
        <w:jc w:val="both"/>
        <w:rPr>
          <w:sz w:val="4"/>
          <w:szCs w:val="4"/>
        </w:rPr>
      </w:pPr>
    </w:p>
    <w:tbl>
      <w:tblPr>
        <w:tblW w:w="0" w:type="auto"/>
        <w:tblInd w:w="-76" w:type="dxa"/>
        <w:tblLayout w:type="fixed"/>
        <w:tblLook w:val="0000"/>
      </w:tblPr>
      <w:tblGrid>
        <w:gridCol w:w="10107"/>
      </w:tblGrid>
      <w:tr w:rsidR="00FB5435" w:rsidRPr="00473DBE" w:rsidTr="009135F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rPr>
                <w:sz w:val="20"/>
              </w:rPr>
            </w:pPr>
            <w:r w:rsidRPr="00EE64A2">
              <w:rPr>
                <w:sz w:val="20"/>
              </w:rPr>
              <w:t xml:space="preserve">Дата </w:t>
            </w:r>
            <w:r w:rsidR="00665FFA">
              <w:rPr>
                <w:sz w:val="20"/>
              </w:rPr>
              <w:t>Процедуры</w:t>
            </w:r>
            <w:r w:rsidRPr="00EE64A2">
              <w:rPr>
                <w:sz w:val="20"/>
              </w:rPr>
              <w:t xml:space="preserve">: ………..……………. № Лота………………  </w:t>
            </w:r>
          </w:p>
          <w:p w:rsidR="00FB5435" w:rsidRPr="00EE64A2" w:rsidRDefault="00FB5435" w:rsidP="009135F0">
            <w:pPr>
              <w:rPr>
                <w:sz w:val="20"/>
              </w:rPr>
            </w:pPr>
            <w:r w:rsidRPr="00EE64A2">
              <w:rPr>
                <w:sz w:val="20"/>
              </w:rPr>
              <w:t xml:space="preserve">Наименование </w:t>
            </w:r>
            <w:r w:rsidR="00DF6C62">
              <w:rPr>
                <w:sz w:val="20"/>
              </w:rPr>
              <w:t>имущества</w:t>
            </w:r>
            <w:r w:rsidRPr="00EE64A2">
              <w:rPr>
                <w:sz w:val="20"/>
              </w:rPr>
              <w:t xml:space="preserve">................................................................................................................................. </w:t>
            </w:r>
          </w:p>
          <w:p w:rsidR="00FB5435" w:rsidRPr="00EE64A2" w:rsidRDefault="00FB5435" w:rsidP="00DF6C62">
            <w:pPr>
              <w:rPr>
                <w:b/>
              </w:rPr>
            </w:pPr>
            <w:r w:rsidRPr="00EE64A2">
              <w:rPr>
                <w:sz w:val="20"/>
              </w:rPr>
              <w:t xml:space="preserve">Адрес (местонахождение) </w:t>
            </w:r>
            <w:r w:rsidR="00DF6C62">
              <w:rPr>
                <w:sz w:val="20"/>
              </w:rPr>
              <w:t>имущества</w:t>
            </w:r>
            <w:r w:rsidRPr="00EE64A2">
              <w:rPr>
                <w:sz w:val="19"/>
                <w:szCs w:val="19"/>
              </w:rPr>
              <w:t xml:space="preserve"> </w:t>
            </w:r>
            <w:r w:rsidRPr="00EE64A2">
              <w:rPr>
                <w:sz w:val="20"/>
              </w:rPr>
              <w:t>………………………………………………………...………</w:t>
            </w:r>
          </w:p>
        </w:tc>
      </w:tr>
    </w:tbl>
    <w:p w:rsidR="00FB5435" w:rsidRPr="00EE64A2" w:rsidRDefault="00FB5435" w:rsidP="00FB5435">
      <w:pPr>
        <w:widowControl w:val="0"/>
        <w:autoSpaceDE w:val="0"/>
        <w:spacing w:before="1" w:after="1"/>
        <w:jc w:val="both"/>
        <w:rPr>
          <w:b/>
          <w:sz w:val="20"/>
        </w:rPr>
      </w:pPr>
      <w:r w:rsidRPr="00EE64A2">
        <w:rPr>
          <w:b/>
          <w:sz w:val="20"/>
        </w:rPr>
        <w:t>и обязуется обеспечить поступление задатка</w:t>
      </w:r>
      <w:r w:rsidR="00442693">
        <w:rPr>
          <w:b/>
          <w:sz w:val="20"/>
        </w:rPr>
        <w:t xml:space="preserve"> </w:t>
      </w:r>
      <w:r w:rsidR="00442693" w:rsidRPr="00472C49">
        <w:rPr>
          <w:b/>
          <w:sz w:val="20"/>
        </w:rPr>
        <w:t>[</w:t>
      </w:r>
      <w:r w:rsidR="00442693">
        <w:rPr>
          <w:b/>
          <w:sz w:val="20"/>
        </w:rPr>
        <w:t>обеспечительного платежа</w:t>
      </w:r>
      <w:r w:rsidR="00442693" w:rsidRPr="00472C49">
        <w:rPr>
          <w:b/>
          <w:sz w:val="20"/>
        </w:rPr>
        <w:t>]</w:t>
      </w:r>
      <w:r w:rsidRPr="00EE64A2">
        <w:rPr>
          <w:b/>
          <w:sz w:val="20"/>
        </w:rPr>
        <w:t xml:space="preserve"> в размере_____________________________ руб. </w:t>
      </w:r>
      <w:r w:rsidRPr="00EE64A2">
        <w:rPr>
          <w:sz w:val="20"/>
        </w:rPr>
        <w:t>__________________________________________________ (сумма прописью)</w:t>
      </w:r>
      <w:r w:rsidR="00DF6C62">
        <w:rPr>
          <w:sz w:val="20"/>
        </w:rPr>
        <w:t xml:space="preserve">, </w:t>
      </w:r>
      <w:r w:rsidRPr="00EE64A2">
        <w:rPr>
          <w:b/>
          <w:sz w:val="20"/>
        </w:rPr>
        <w:t>в сроки и в порядке установленные в Информационном сообщении на указанный лот.</w:t>
      </w:r>
    </w:p>
    <w:p w:rsidR="00FB5435" w:rsidRPr="00B214A4" w:rsidRDefault="00FB5435" w:rsidP="00B33DA0">
      <w:pPr>
        <w:pStyle w:val="a7"/>
        <w:numPr>
          <w:ilvl w:val="0"/>
          <w:numId w:val="5"/>
        </w:numPr>
        <w:suppressAutoHyphens/>
        <w:jc w:val="both"/>
        <w:rPr>
          <w:sz w:val="19"/>
          <w:szCs w:val="19"/>
        </w:rPr>
      </w:pPr>
      <w:r w:rsidRPr="00B214A4">
        <w:rPr>
          <w:sz w:val="19"/>
          <w:szCs w:val="19"/>
        </w:rPr>
        <w:t>Претендент обязуется:</w:t>
      </w:r>
    </w:p>
    <w:p w:rsidR="00FB5435" w:rsidRPr="00EE64A2" w:rsidRDefault="00FB5435" w:rsidP="00B33DA0">
      <w:pPr>
        <w:numPr>
          <w:ilvl w:val="1"/>
          <w:numId w:val="5"/>
        </w:numPr>
        <w:suppressAutoHyphens/>
        <w:ind w:hanging="360"/>
        <w:jc w:val="both"/>
        <w:rPr>
          <w:sz w:val="19"/>
          <w:szCs w:val="19"/>
        </w:rPr>
      </w:pPr>
      <w:r w:rsidRPr="00EE64A2">
        <w:rPr>
          <w:sz w:val="19"/>
          <w:szCs w:val="19"/>
        </w:rPr>
        <w:t xml:space="preserve">Соблюдать условия и порядок проведения </w:t>
      </w:r>
      <w:r w:rsidR="00665FFA">
        <w:rPr>
          <w:sz w:val="19"/>
          <w:szCs w:val="19"/>
        </w:rPr>
        <w:t>Процедуры</w:t>
      </w:r>
      <w:r w:rsidRPr="00EE64A2">
        <w:rPr>
          <w:sz w:val="19"/>
          <w:szCs w:val="19"/>
        </w:rPr>
        <w:t xml:space="preserve">, содержащиеся в </w:t>
      </w:r>
      <w:r w:rsidRPr="00EE64A2">
        <w:rPr>
          <w:sz w:val="20"/>
        </w:rPr>
        <w:t>Информационном сообщении</w:t>
      </w:r>
      <w:r w:rsidRPr="00EE64A2">
        <w:rPr>
          <w:sz w:val="19"/>
          <w:szCs w:val="19"/>
        </w:rPr>
        <w:t>.</w:t>
      </w:r>
    </w:p>
    <w:p w:rsidR="00FB5435" w:rsidRPr="00EE64A2" w:rsidRDefault="00FB5435" w:rsidP="00B33DA0">
      <w:pPr>
        <w:numPr>
          <w:ilvl w:val="1"/>
          <w:numId w:val="5"/>
        </w:numPr>
        <w:suppressAutoHyphens/>
        <w:autoSpaceDE w:val="0"/>
        <w:ind w:hanging="360"/>
        <w:jc w:val="both"/>
        <w:rPr>
          <w:sz w:val="19"/>
          <w:szCs w:val="19"/>
        </w:rPr>
      </w:pPr>
      <w:r w:rsidRPr="00EE64A2">
        <w:rPr>
          <w:sz w:val="19"/>
          <w:szCs w:val="19"/>
        </w:rPr>
        <w:t xml:space="preserve">В случае признания </w:t>
      </w:r>
      <w:r w:rsidR="00FF67CB">
        <w:rPr>
          <w:sz w:val="19"/>
          <w:szCs w:val="19"/>
        </w:rPr>
        <w:t>п</w:t>
      </w:r>
      <w:r w:rsidRPr="00EE64A2">
        <w:rPr>
          <w:sz w:val="19"/>
          <w:szCs w:val="19"/>
        </w:rPr>
        <w:t xml:space="preserve">обедителем </w:t>
      </w:r>
      <w:r w:rsidR="00665FFA">
        <w:rPr>
          <w:sz w:val="19"/>
          <w:szCs w:val="19"/>
        </w:rPr>
        <w:t>Процедуры</w:t>
      </w:r>
      <w:r w:rsidR="00665FFA" w:rsidRPr="00EE64A2">
        <w:rPr>
          <w:sz w:val="19"/>
          <w:szCs w:val="19"/>
        </w:rPr>
        <w:t xml:space="preserve"> </w:t>
      </w:r>
      <w:r w:rsidR="00791BBF">
        <w:rPr>
          <w:sz w:val="19"/>
          <w:szCs w:val="19"/>
        </w:rPr>
        <w:t xml:space="preserve">или Единственным участником, </w:t>
      </w:r>
      <w:r w:rsidRPr="00EE64A2">
        <w:rPr>
          <w:sz w:val="19"/>
          <w:szCs w:val="19"/>
        </w:rPr>
        <w:t xml:space="preserve">заключить договор купли-продажи с Продавцом в соответствии с порядком, сроками и требованиями, установленными в </w:t>
      </w:r>
      <w:r w:rsidRPr="00EE64A2">
        <w:rPr>
          <w:sz w:val="20"/>
        </w:rPr>
        <w:t>Информационном сообщении</w:t>
      </w:r>
      <w:r w:rsidRPr="00EE64A2">
        <w:rPr>
          <w:sz w:val="19"/>
          <w:szCs w:val="19"/>
        </w:rPr>
        <w:t xml:space="preserve"> и договоре купли-продажи. </w:t>
      </w:r>
    </w:p>
    <w:p w:rsidR="00FB5435" w:rsidRPr="00EE64A2" w:rsidRDefault="00FB5435" w:rsidP="00B33DA0">
      <w:pPr>
        <w:numPr>
          <w:ilvl w:val="0"/>
          <w:numId w:val="5"/>
        </w:numPr>
        <w:suppressAutoHyphens/>
        <w:jc w:val="both"/>
        <w:rPr>
          <w:sz w:val="19"/>
          <w:szCs w:val="19"/>
        </w:rPr>
      </w:pPr>
      <w:r w:rsidRPr="00EE64A2">
        <w:rPr>
          <w:sz w:val="19"/>
          <w:szCs w:val="19"/>
        </w:rPr>
        <w:t xml:space="preserve">Задаток </w:t>
      </w:r>
      <w:r w:rsidR="00FF67CB">
        <w:rPr>
          <w:sz w:val="19"/>
          <w:szCs w:val="19"/>
        </w:rPr>
        <w:t>п</w:t>
      </w:r>
      <w:r w:rsidRPr="00EE64A2">
        <w:rPr>
          <w:sz w:val="19"/>
          <w:szCs w:val="19"/>
        </w:rPr>
        <w:t>обедителя аукциона</w:t>
      </w:r>
      <w:r w:rsidR="00791BBF">
        <w:rPr>
          <w:sz w:val="19"/>
          <w:szCs w:val="19"/>
        </w:rPr>
        <w:t xml:space="preserve"> </w:t>
      </w:r>
      <w:r w:rsidRPr="00EE64A2">
        <w:rPr>
          <w:sz w:val="19"/>
          <w:szCs w:val="19"/>
        </w:rPr>
        <w:t xml:space="preserve">засчитывается в счет оплаты приобретаемого </w:t>
      </w:r>
      <w:r w:rsidR="00DF6C62">
        <w:rPr>
          <w:sz w:val="19"/>
          <w:szCs w:val="19"/>
        </w:rPr>
        <w:t>имущества</w:t>
      </w:r>
      <w:r w:rsidRPr="00EE64A2">
        <w:rPr>
          <w:sz w:val="19"/>
          <w:szCs w:val="19"/>
        </w:rPr>
        <w:t xml:space="preserve">. </w:t>
      </w:r>
    </w:p>
    <w:p w:rsidR="00FB5435" w:rsidRPr="00EE64A2" w:rsidRDefault="00FB5435" w:rsidP="00B33DA0">
      <w:pPr>
        <w:numPr>
          <w:ilvl w:val="0"/>
          <w:numId w:val="5"/>
        </w:numPr>
        <w:suppressAutoHyphens/>
        <w:jc w:val="both"/>
        <w:rPr>
          <w:sz w:val="19"/>
          <w:szCs w:val="19"/>
        </w:rPr>
      </w:pPr>
      <w:r w:rsidRPr="00EE64A2">
        <w:rPr>
          <w:sz w:val="19"/>
          <w:szCs w:val="19"/>
        </w:rPr>
        <w:t>Претенденту</w:t>
      </w:r>
      <w:r w:rsidRPr="00EE64A2">
        <w:rPr>
          <w:b/>
          <w:sz w:val="19"/>
          <w:szCs w:val="19"/>
        </w:rPr>
        <w:t xml:space="preserve"> </w:t>
      </w:r>
      <w:r w:rsidRPr="00EE64A2">
        <w:rPr>
          <w:sz w:val="19"/>
          <w:szCs w:val="19"/>
        </w:rPr>
        <w:t xml:space="preserve">понятны все требования и положения </w:t>
      </w:r>
      <w:r w:rsidRPr="00EE64A2">
        <w:rPr>
          <w:sz w:val="20"/>
        </w:rPr>
        <w:t>Информационного сообщения</w:t>
      </w:r>
      <w:r w:rsidRPr="00EE64A2">
        <w:rPr>
          <w:sz w:val="19"/>
          <w:szCs w:val="19"/>
        </w:rPr>
        <w:t>. Претенденту</w:t>
      </w:r>
      <w:r w:rsidRPr="00EE64A2">
        <w:rPr>
          <w:b/>
          <w:sz w:val="19"/>
          <w:szCs w:val="19"/>
        </w:rPr>
        <w:t xml:space="preserve"> </w:t>
      </w:r>
      <w:r w:rsidRPr="00EE64A2">
        <w:rPr>
          <w:sz w:val="19"/>
          <w:szCs w:val="19"/>
        </w:rPr>
        <w:t>известно фактическое</w:t>
      </w:r>
      <w:r w:rsidRPr="00EE64A2">
        <w:rPr>
          <w:b/>
          <w:sz w:val="19"/>
          <w:szCs w:val="19"/>
        </w:rPr>
        <w:t xml:space="preserve"> </w:t>
      </w:r>
      <w:r w:rsidRPr="00EE64A2">
        <w:rPr>
          <w:sz w:val="19"/>
          <w:szCs w:val="19"/>
        </w:rPr>
        <w:t>состояние и технические характеристики Объекта (лота) (п.1.)</w:t>
      </w:r>
      <w:r w:rsidRPr="00EE64A2">
        <w:rPr>
          <w:b/>
          <w:sz w:val="19"/>
          <w:szCs w:val="19"/>
        </w:rPr>
        <w:t xml:space="preserve"> и он не имеет претензий к ним.</w:t>
      </w:r>
    </w:p>
    <w:p w:rsidR="00FB5435" w:rsidRPr="00EE64A2" w:rsidRDefault="00FB5435" w:rsidP="00B33DA0">
      <w:pPr>
        <w:numPr>
          <w:ilvl w:val="0"/>
          <w:numId w:val="5"/>
        </w:numPr>
        <w:suppressAutoHyphens/>
        <w:jc w:val="both"/>
        <w:rPr>
          <w:sz w:val="19"/>
          <w:szCs w:val="19"/>
        </w:rPr>
      </w:pPr>
      <w:r w:rsidRPr="00EE64A2">
        <w:rPr>
          <w:sz w:val="19"/>
          <w:szCs w:val="19"/>
        </w:rPr>
        <w:t xml:space="preserve">Претендент извещён о том, что он вправе отозвать Заявку в порядке и в сроки, установленные в </w:t>
      </w:r>
      <w:r w:rsidRPr="00EE64A2">
        <w:rPr>
          <w:sz w:val="20"/>
        </w:rPr>
        <w:t>Информационном сообщении</w:t>
      </w:r>
      <w:r w:rsidRPr="00EE64A2">
        <w:rPr>
          <w:sz w:val="19"/>
          <w:szCs w:val="19"/>
        </w:rPr>
        <w:t>.</w:t>
      </w:r>
    </w:p>
    <w:p w:rsidR="00FB5435" w:rsidRPr="00EE64A2" w:rsidRDefault="00FB5435" w:rsidP="00B33DA0">
      <w:pPr>
        <w:numPr>
          <w:ilvl w:val="0"/>
          <w:numId w:val="5"/>
        </w:numPr>
        <w:suppressAutoHyphens/>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FB5435" w:rsidRPr="00EE64A2" w:rsidRDefault="00FB5435" w:rsidP="00B33DA0">
      <w:pPr>
        <w:numPr>
          <w:ilvl w:val="0"/>
          <w:numId w:val="5"/>
        </w:numPr>
        <w:suppressAutoHyphens/>
        <w:jc w:val="both"/>
        <w:rPr>
          <w:sz w:val="19"/>
          <w:szCs w:val="19"/>
        </w:rPr>
      </w:pPr>
      <w:r w:rsidRPr="00EE64A2">
        <w:rPr>
          <w:sz w:val="19"/>
          <w:szCs w:val="19"/>
        </w:rPr>
        <w:t xml:space="preserve">Претендент подтверждает, что на дату подписания настоящей Заявки ознакомлен с порядком проведения </w:t>
      </w:r>
      <w:r w:rsidR="00665FFA">
        <w:rPr>
          <w:sz w:val="19"/>
          <w:szCs w:val="19"/>
        </w:rPr>
        <w:t>Процедуры</w:t>
      </w:r>
      <w:r w:rsidRPr="00EE64A2">
        <w:rPr>
          <w:sz w:val="19"/>
          <w:szCs w:val="19"/>
        </w:rPr>
        <w:t xml:space="preserve">,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FB5435" w:rsidRPr="00EE64A2" w:rsidRDefault="00FB5435" w:rsidP="00B33DA0">
      <w:pPr>
        <w:numPr>
          <w:ilvl w:val="0"/>
          <w:numId w:val="5"/>
        </w:numPr>
        <w:suppressAutoHyphens/>
        <w:jc w:val="both"/>
        <w:rPr>
          <w:sz w:val="19"/>
          <w:szCs w:val="19"/>
        </w:rPr>
      </w:pPr>
      <w:r w:rsidRPr="00EE64A2">
        <w:rPr>
          <w:sz w:val="19"/>
          <w:szCs w:val="19"/>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отменой </w:t>
      </w:r>
      <w:r w:rsidR="00665FFA">
        <w:rPr>
          <w:sz w:val="19"/>
          <w:szCs w:val="19"/>
        </w:rPr>
        <w:t>Процедуры</w:t>
      </w:r>
      <w:r w:rsidRPr="00EE64A2">
        <w:rPr>
          <w:sz w:val="19"/>
          <w:szCs w:val="19"/>
        </w:rPr>
        <w:t xml:space="preserve">, внесением изменений в Информационное сообщение или </w:t>
      </w:r>
      <w:r w:rsidR="00665FFA">
        <w:rPr>
          <w:sz w:val="19"/>
          <w:szCs w:val="19"/>
        </w:rPr>
        <w:t>отменой Процедуры</w:t>
      </w:r>
      <w:r w:rsidRPr="00EE64A2">
        <w:rPr>
          <w:sz w:val="19"/>
          <w:szCs w:val="19"/>
        </w:rPr>
        <w:t xml:space="preserve">, а также приостановлением организации и проведения </w:t>
      </w:r>
      <w:r w:rsidR="00665FFA">
        <w:rPr>
          <w:sz w:val="19"/>
          <w:szCs w:val="19"/>
        </w:rPr>
        <w:t>процедуры</w:t>
      </w:r>
      <w:r w:rsidRPr="00EE64A2">
        <w:rPr>
          <w:sz w:val="19"/>
          <w:szCs w:val="19"/>
        </w:rPr>
        <w:t>.</w:t>
      </w:r>
    </w:p>
    <w:p w:rsidR="00FB5435" w:rsidRPr="00EE64A2" w:rsidRDefault="00FB5435" w:rsidP="00FB5435">
      <w:pPr>
        <w:ind w:left="360"/>
        <w:jc w:val="both"/>
        <w:rPr>
          <w:sz w:val="19"/>
          <w:szCs w:val="19"/>
        </w:rPr>
      </w:pPr>
      <w:r w:rsidRPr="00EE64A2">
        <w:rPr>
          <w:sz w:val="19"/>
          <w:szCs w:val="19"/>
        </w:rPr>
        <w:t>___________________________________________________</w:t>
      </w:r>
    </w:p>
    <w:p w:rsidR="00FB5435" w:rsidRPr="00EE64A2" w:rsidRDefault="00FB5435" w:rsidP="00FB5435">
      <w:pPr>
        <w:ind w:left="360"/>
        <w:jc w:val="both"/>
        <w:rPr>
          <w:sz w:val="19"/>
          <w:szCs w:val="19"/>
        </w:rPr>
      </w:pPr>
      <w:r w:rsidRPr="00EE64A2">
        <w:rPr>
          <w:b/>
          <w:sz w:val="12"/>
          <w:szCs w:val="12"/>
        </w:rPr>
        <w:t>1</w:t>
      </w:r>
      <w:r w:rsidRPr="00EE64A2">
        <w:rPr>
          <w:sz w:val="16"/>
          <w:szCs w:val="16"/>
        </w:rPr>
        <w:t xml:space="preserve"> Заполняется при подаче Заявки </w:t>
      </w:r>
      <w:r w:rsidRPr="00EE64A2">
        <w:rPr>
          <w:bCs/>
          <w:sz w:val="16"/>
          <w:szCs w:val="16"/>
        </w:rPr>
        <w:t>юридическим лицом</w:t>
      </w:r>
    </w:p>
    <w:p w:rsidR="00FB5435" w:rsidRPr="00EE64A2" w:rsidRDefault="00FB5435" w:rsidP="00FB5435">
      <w:pPr>
        <w:ind w:left="360"/>
        <w:jc w:val="both"/>
        <w:rPr>
          <w:sz w:val="16"/>
          <w:szCs w:val="16"/>
        </w:rPr>
      </w:pPr>
      <w:r w:rsidRPr="00EE64A2">
        <w:rPr>
          <w:b/>
          <w:sz w:val="12"/>
          <w:szCs w:val="12"/>
        </w:rPr>
        <w:t>2</w:t>
      </w:r>
      <w:r w:rsidRPr="00EE64A2">
        <w:rPr>
          <w:b/>
          <w:sz w:val="16"/>
          <w:szCs w:val="16"/>
        </w:rPr>
        <w:t xml:space="preserve"> </w:t>
      </w:r>
      <w:r w:rsidRPr="00EE64A2">
        <w:rPr>
          <w:sz w:val="16"/>
          <w:szCs w:val="16"/>
        </w:rPr>
        <w:t>Заполняется при подаче Заявки лицом, действующим по доверенности</w:t>
      </w:r>
    </w:p>
    <w:p w:rsidR="00FB5435" w:rsidRPr="00EE64A2" w:rsidRDefault="00FB5435" w:rsidP="00B33DA0">
      <w:pPr>
        <w:numPr>
          <w:ilvl w:val="0"/>
          <w:numId w:val="5"/>
        </w:numPr>
        <w:suppressAutoHyphens/>
        <w:jc w:val="both"/>
        <w:rPr>
          <w:sz w:val="19"/>
          <w:szCs w:val="19"/>
        </w:rPr>
      </w:pPr>
      <w:r w:rsidRPr="00EE64A2">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FB5435" w:rsidRPr="00EE64A2" w:rsidRDefault="00FB5435" w:rsidP="00FB5435">
      <w:pPr>
        <w:jc w:val="both"/>
        <w:rPr>
          <w:b/>
          <w:sz w:val="25"/>
          <w:szCs w:val="25"/>
        </w:rPr>
      </w:pPr>
    </w:p>
    <w:p w:rsidR="00FB5435" w:rsidRPr="00EE64A2" w:rsidRDefault="00FB5435" w:rsidP="00FB5435">
      <w:pPr>
        <w:jc w:val="both"/>
        <w:rPr>
          <w:sz w:val="16"/>
          <w:szCs w:val="16"/>
        </w:rPr>
      </w:pPr>
      <w:r w:rsidRPr="00EE64A2">
        <w:rPr>
          <w:b/>
          <w:sz w:val="25"/>
          <w:szCs w:val="25"/>
        </w:rPr>
        <w:t>Платежные реквизиты Претендента:</w:t>
      </w:r>
    </w:p>
    <w:p w:rsidR="00FB5435" w:rsidRPr="00EE64A2" w:rsidRDefault="00FB5435" w:rsidP="00FB5435">
      <w:pPr>
        <w:jc w:val="both"/>
        <w:rPr>
          <w:sz w:val="20"/>
        </w:rPr>
      </w:pPr>
      <w:r w:rsidRPr="00EE64A2">
        <w:rPr>
          <w:sz w:val="16"/>
          <w:szCs w:val="16"/>
        </w:rPr>
        <w:t>___________________________________________________________________________________________________________________</w:t>
      </w:r>
    </w:p>
    <w:p w:rsidR="00FB5435" w:rsidRPr="00EE64A2" w:rsidRDefault="00FB5435" w:rsidP="00FB5435">
      <w:pPr>
        <w:jc w:val="center"/>
        <w:rPr>
          <w:b/>
          <w:bCs/>
          <w:sz w:val="20"/>
        </w:rPr>
      </w:pPr>
      <w:r w:rsidRPr="00EE64A2">
        <w:rPr>
          <w:sz w:val="20"/>
        </w:rPr>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FB5435" w:rsidRPr="00EE64A2" w:rsidTr="009135F0">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20"/>
              </w:rPr>
              <w:t>ИНН</w:t>
            </w:r>
            <w:r w:rsidRPr="00EE64A2">
              <w:rPr>
                <w:sz w:val="20"/>
                <w:vertAlign w:val="superscript"/>
              </w:rPr>
              <w:t>3</w:t>
            </w:r>
            <w:r w:rsidRPr="00EE64A2">
              <w:rPr>
                <w:sz w:val="20"/>
              </w:rP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20"/>
              </w:rPr>
              <w:t>КПП</w:t>
            </w:r>
            <w:r w:rsidRPr="00EE64A2">
              <w:rPr>
                <w:sz w:val="20"/>
                <w:vertAlign w:val="superscript"/>
              </w:rPr>
              <w:t>4</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bl>
    <w:p w:rsidR="00FB5435" w:rsidRPr="00EE64A2" w:rsidRDefault="00FB5435" w:rsidP="00FB5435">
      <w:pPr>
        <w:jc w:val="both"/>
        <w:rPr>
          <w:b/>
          <w:bCs/>
          <w:sz w:val="28"/>
          <w:szCs w:val="28"/>
        </w:rPr>
      </w:pPr>
    </w:p>
    <w:p w:rsidR="00FB5435" w:rsidRPr="00EE64A2" w:rsidRDefault="00FB5435" w:rsidP="00FB5435">
      <w:pPr>
        <w:jc w:val="both"/>
        <w:rPr>
          <w:sz w:val="20"/>
        </w:rPr>
      </w:pPr>
      <w:r w:rsidRPr="00BB661B">
        <w:rPr>
          <w:sz w:val="16"/>
          <w:szCs w:val="16"/>
        </w:rPr>
        <w:t>____________________________________________________________________________________________________________________</w:t>
      </w:r>
    </w:p>
    <w:p w:rsidR="00FB5435" w:rsidRPr="00EE64A2" w:rsidRDefault="00FB5435" w:rsidP="00FB5435">
      <w:pPr>
        <w:jc w:val="center"/>
        <w:rPr>
          <w:b/>
          <w:bCs/>
          <w:sz w:val="6"/>
          <w:szCs w:val="6"/>
        </w:rPr>
      </w:pPr>
      <w:r w:rsidRPr="00EE64A2">
        <w:rPr>
          <w:sz w:val="20"/>
        </w:rPr>
        <w:t xml:space="preserve">(Наименование Банка в котором у </w:t>
      </w:r>
      <w:r w:rsidRPr="00EE64A2">
        <w:rPr>
          <w:sz w:val="19"/>
          <w:szCs w:val="19"/>
        </w:rPr>
        <w:t xml:space="preserve">Претендента </w:t>
      </w:r>
      <w:r w:rsidRPr="00EE64A2">
        <w:rPr>
          <w:sz w:val="20"/>
        </w:rPr>
        <w:t>открыт счет; название города, где находится банк</w:t>
      </w:r>
      <w:r w:rsidRPr="00EE64A2">
        <w:rPr>
          <w:sz w:val="22"/>
          <w:szCs w:val="22"/>
        </w:rPr>
        <w:t>)</w:t>
      </w:r>
    </w:p>
    <w:p w:rsidR="00FB5435" w:rsidRPr="00EE64A2" w:rsidRDefault="00FB5435" w:rsidP="00FB5435">
      <w:pPr>
        <w:jc w:val="both"/>
        <w:rPr>
          <w:sz w:val="6"/>
          <w:szCs w:val="6"/>
        </w:rPr>
      </w:pPr>
    </w:p>
    <w:tbl>
      <w:tblPr>
        <w:tblW w:w="1020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6"/>
        <w:gridCol w:w="446"/>
        <w:gridCol w:w="446"/>
        <w:gridCol w:w="446"/>
        <w:gridCol w:w="446"/>
        <w:gridCol w:w="446"/>
        <w:gridCol w:w="492"/>
        <w:gridCol w:w="446"/>
        <w:gridCol w:w="446"/>
        <w:gridCol w:w="446"/>
        <w:gridCol w:w="141"/>
        <w:gridCol w:w="95"/>
      </w:tblGrid>
      <w:tr w:rsidR="00FB5435" w:rsidRPr="00EE64A2" w:rsidTr="009135F0">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tabs>
                <w:tab w:val="left" w:pos="900"/>
              </w:tabs>
              <w:rPr>
                <w:sz w:val="18"/>
                <w:szCs w:val="18"/>
              </w:rPr>
            </w:pPr>
            <w:r w:rsidRPr="00EE64A2">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tabs>
                <w:tab w:val="left" w:pos="900"/>
              </w:tabs>
              <w:rPr>
                <w:sz w:val="18"/>
                <w:szCs w:val="18"/>
              </w:rPr>
            </w:pPr>
            <w:r w:rsidRPr="00EE64A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2"/>
            <w:tcBorders>
              <w:left w:val="thickThinLargeGap" w:sz="6" w:space="0" w:color="C0C0C0"/>
            </w:tcBorders>
            <w:shd w:val="clear" w:color="auto" w:fill="auto"/>
          </w:tcPr>
          <w:p w:rsidR="00FB5435" w:rsidRPr="00EE64A2" w:rsidRDefault="00FB5435" w:rsidP="009135F0">
            <w:pPr>
              <w:snapToGrid w:val="0"/>
              <w:rPr>
                <w:sz w:val="18"/>
                <w:szCs w:val="18"/>
              </w:rPr>
            </w:pPr>
          </w:p>
        </w:tc>
      </w:tr>
      <w:tr w:rsidR="00FB5435" w:rsidRPr="00EE64A2" w:rsidTr="009135F0">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8C2241" w:rsidRDefault="00FB5435" w:rsidP="009135F0">
            <w:pPr>
              <w:rPr>
                <w:sz w:val="18"/>
                <w:szCs w:val="18"/>
              </w:rPr>
            </w:pPr>
            <w:r>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2"/>
            <w:tcBorders>
              <w:left w:val="thickThinLargeGap" w:sz="6" w:space="0" w:color="C0C0C0"/>
            </w:tcBorders>
            <w:shd w:val="clear" w:color="auto" w:fill="auto"/>
          </w:tcPr>
          <w:p w:rsidR="00FB5435" w:rsidRPr="00EE64A2" w:rsidRDefault="00FB5435" w:rsidP="009135F0">
            <w:pPr>
              <w:snapToGrid w:val="0"/>
              <w:rPr>
                <w:sz w:val="18"/>
                <w:szCs w:val="18"/>
              </w:rPr>
            </w:pPr>
          </w:p>
        </w:tc>
      </w:tr>
      <w:tr w:rsidR="00FB5435" w:rsidRPr="00EE64A2" w:rsidTr="009135F0">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8C2241" w:rsidRDefault="00FB5435" w:rsidP="009135F0">
            <w:pPr>
              <w:rPr>
                <w:sz w:val="18"/>
                <w:szCs w:val="18"/>
              </w:rPr>
            </w:pPr>
            <w:r>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2"/>
            <w:tcBorders>
              <w:left w:val="thickThinLargeGap" w:sz="6" w:space="0" w:color="C0C0C0"/>
            </w:tcBorders>
            <w:shd w:val="clear" w:color="auto" w:fill="auto"/>
          </w:tcPr>
          <w:p w:rsidR="00FB5435" w:rsidRPr="00EE64A2" w:rsidRDefault="00FB5435" w:rsidP="009135F0">
            <w:pPr>
              <w:snapToGrid w:val="0"/>
              <w:rPr>
                <w:sz w:val="18"/>
                <w:szCs w:val="18"/>
              </w:rPr>
            </w:pPr>
          </w:p>
        </w:tc>
      </w:tr>
    </w:tbl>
    <w:p w:rsidR="00FB5435" w:rsidRPr="00EE64A2" w:rsidRDefault="00FB5435" w:rsidP="00FB5435">
      <w:pPr>
        <w:jc w:val="both"/>
        <w:rPr>
          <w:sz w:val="16"/>
          <w:szCs w:val="16"/>
        </w:rPr>
      </w:pPr>
    </w:p>
    <w:p w:rsidR="00FB5435" w:rsidRPr="00EE64A2" w:rsidRDefault="00FB5435" w:rsidP="00FB5435">
      <w:pPr>
        <w:rPr>
          <w:sz w:val="20"/>
        </w:rPr>
      </w:pPr>
    </w:p>
    <w:p w:rsidR="00FB5435" w:rsidRPr="00EE64A2" w:rsidRDefault="00FB5435" w:rsidP="00FB5435">
      <w:pPr>
        <w:rPr>
          <w:sz w:val="20"/>
        </w:rPr>
      </w:pPr>
      <w:r w:rsidRPr="00EE64A2">
        <w:rPr>
          <w:b/>
          <w:sz w:val="19"/>
          <w:szCs w:val="19"/>
        </w:rPr>
        <w:t>Претендент</w:t>
      </w:r>
      <w:r w:rsidRPr="00EE64A2">
        <w:rPr>
          <w:sz w:val="19"/>
          <w:szCs w:val="19"/>
        </w:rPr>
        <w:t xml:space="preserve"> </w:t>
      </w:r>
      <w:r w:rsidRPr="00EE64A2">
        <w:rPr>
          <w:b/>
          <w:sz w:val="20"/>
        </w:rPr>
        <w:t xml:space="preserve">(представитель </w:t>
      </w:r>
      <w:r w:rsidRPr="00EE64A2">
        <w:rPr>
          <w:b/>
          <w:sz w:val="19"/>
          <w:szCs w:val="19"/>
        </w:rPr>
        <w:t>Претендента</w:t>
      </w:r>
      <w:r w:rsidRPr="00EE64A2">
        <w:rPr>
          <w:b/>
          <w:sz w:val="20"/>
        </w:rPr>
        <w:t>, действующий по доверенности</w:t>
      </w:r>
      <w:r w:rsidRPr="00EE64A2">
        <w:rPr>
          <w:b/>
        </w:rPr>
        <w:t>): ______________________</w:t>
      </w:r>
      <w:r w:rsidRPr="00EE64A2">
        <w:t>_______________________________________________________</w:t>
      </w:r>
    </w:p>
    <w:p w:rsidR="00FB5435" w:rsidRPr="00EE64A2" w:rsidRDefault="00FB5435" w:rsidP="00FB5435">
      <w:pPr>
        <w:jc w:val="center"/>
        <w:rPr>
          <w:b/>
        </w:rPr>
      </w:pPr>
      <w:r w:rsidRPr="00EE64A2">
        <w:rPr>
          <w:sz w:val="20"/>
        </w:rPr>
        <w:t xml:space="preserve">(Должность и подпись </w:t>
      </w:r>
      <w:r w:rsidRPr="00EE64A2">
        <w:rPr>
          <w:sz w:val="19"/>
          <w:szCs w:val="19"/>
        </w:rPr>
        <w:t xml:space="preserve">Претендента </w:t>
      </w:r>
      <w:r w:rsidRPr="00EE64A2">
        <w:rPr>
          <w:sz w:val="20"/>
        </w:rPr>
        <w:t>или его уполномоченного представителя, индивидуального предпринимателя или юридического лица)</w:t>
      </w:r>
    </w:p>
    <w:p w:rsidR="00FB5435" w:rsidRPr="00EE64A2" w:rsidRDefault="00FB5435" w:rsidP="00FB5435">
      <w:pPr>
        <w:jc w:val="both"/>
      </w:pPr>
      <w:r w:rsidRPr="00EE64A2">
        <w:rPr>
          <w:b/>
        </w:rPr>
        <w:t xml:space="preserve">М.П. </w:t>
      </w:r>
      <w:r w:rsidRPr="00EE64A2">
        <w:t>(при наличии)</w:t>
      </w:r>
    </w:p>
    <w:p w:rsidR="00FB5435" w:rsidRPr="00EE64A2" w:rsidRDefault="00FB5435" w:rsidP="00FB5435">
      <w:pPr>
        <w:jc w:val="right"/>
      </w:pPr>
      <w:r w:rsidRPr="00EE64A2">
        <w:t>(подпись)</w:t>
      </w: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sz w:val="22"/>
          <w:szCs w:val="22"/>
        </w:rPr>
      </w:pPr>
      <w:r w:rsidRPr="00EE64A2">
        <w:rPr>
          <w:b/>
          <w:sz w:val="12"/>
          <w:szCs w:val="12"/>
        </w:rPr>
        <w:t>3</w:t>
      </w:r>
      <w:r w:rsidRPr="00EE64A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FB5435" w:rsidRPr="00EE64A2" w:rsidRDefault="00FB5435" w:rsidP="00FB5435">
      <w:pPr>
        <w:jc w:val="both"/>
        <w:rPr>
          <w:sz w:val="16"/>
          <w:szCs w:val="16"/>
        </w:rPr>
      </w:pPr>
      <w:r w:rsidRPr="00EE64A2">
        <w:rPr>
          <w:b/>
          <w:sz w:val="12"/>
          <w:szCs w:val="12"/>
        </w:rPr>
        <w:t xml:space="preserve">4 </w:t>
      </w:r>
      <w:r w:rsidRPr="00EE64A2">
        <w:rPr>
          <w:sz w:val="16"/>
          <w:szCs w:val="16"/>
        </w:rPr>
        <w:t>КПП в отношении юридических лиц и индивидуальных предпринимателей</w:t>
      </w:r>
    </w:p>
    <w:p w:rsidR="00FB5435" w:rsidRPr="00EE64A2" w:rsidRDefault="00FB5435" w:rsidP="00FB5435"/>
    <w:p w:rsidR="00FB5435" w:rsidRDefault="00FB5435"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DF6C62" w:rsidRDefault="00DF6C62" w:rsidP="00FB5435">
      <w:pPr>
        <w:spacing w:line="192" w:lineRule="auto"/>
        <w:jc w:val="center"/>
        <w:rPr>
          <w:b/>
        </w:rPr>
      </w:pPr>
    </w:p>
    <w:p w:rsidR="00362E1D" w:rsidRDefault="00362E1D" w:rsidP="008310FB">
      <w:pPr>
        <w:pStyle w:val="10"/>
        <w:keepLines w:val="0"/>
        <w:tabs>
          <w:tab w:val="left" w:pos="6424"/>
        </w:tabs>
        <w:spacing w:before="240" w:after="12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sidR="00FB5435">
        <w:rPr>
          <w:rFonts w:ascii="Times New Roman" w:eastAsia="MS Mincho" w:hAnsi="Times New Roman"/>
          <w:color w:val="auto"/>
          <w:kern w:val="32"/>
          <w:szCs w:val="24"/>
        </w:rPr>
        <w:t>3</w:t>
      </w:r>
    </w:p>
    <w:p w:rsidR="008310FB" w:rsidRDefault="008310FB" w:rsidP="008310FB">
      <w:pPr>
        <w:rPr>
          <w:rFonts w:eastAsia="MS Mincho"/>
        </w:rPr>
      </w:pPr>
    </w:p>
    <w:p w:rsidR="008310FB" w:rsidRDefault="008310FB" w:rsidP="008310FB">
      <w:pPr>
        <w:rPr>
          <w:rFonts w:eastAsia="MS Mincho"/>
        </w:rPr>
      </w:pPr>
    </w:p>
    <w:p w:rsidR="008310FB" w:rsidRPr="008310FB" w:rsidRDefault="008310FB" w:rsidP="008310FB">
      <w:pPr>
        <w:jc w:val="center"/>
        <w:rPr>
          <w:rFonts w:eastAsia="MS Mincho"/>
          <w:b/>
        </w:rPr>
      </w:pPr>
      <w:r w:rsidRPr="00FB5435">
        <w:rPr>
          <w:rFonts w:eastAsia="MS Mincho"/>
          <w:b/>
        </w:rPr>
        <w:t>ПЕРЕЧЕНЬ ДОКУМЕНТОВ, ПРИЛАГАЕМЫХ К ЗАЯВКЕ</w:t>
      </w:r>
    </w:p>
    <w:p w:rsidR="008310FB" w:rsidRDefault="008310FB" w:rsidP="008310FB">
      <w:pPr>
        <w:rPr>
          <w:rFonts w:eastAsia="MS Mincho"/>
        </w:rPr>
      </w:pPr>
    </w:p>
    <w:p w:rsidR="008310FB" w:rsidRPr="008310FB" w:rsidRDefault="008310FB" w:rsidP="008310FB">
      <w:pPr>
        <w:rPr>
          <w:rFonts w:eastAsia="MS Mincho"/>
        </w:rPr>
      </w:pPr>
    </w:p>
    <w:p w:rsidR="00362E1D" w:rsidRPr="00624260" w:rsidRDefault="00362E1D" w:rsidP="00362E1D">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аукционе Претенденты представляют </w:t>
      </w:r>
      <w:r w:rsidR="008310FB">
        <w:rPr>
          <w:rFonts w:eastAsiaTheme="minorHAnsi"/>
          <w:lang w:eastAsia="en-US"/>
        </w:rPr>
        <w:t xml:space="preserve">электронные образы следующих </w:t>
      </w:r>
      <w:r w:rsidRPr="00624260">
        <w:rPr>
          <w:rFonts w:eastAsiaTheme="minorHAnsi"/>
          <w:lang w:eastAsia="en-US"/>
        </w:rPr>
        <w:t>документ</w:t>
      </w:r>
      <w:r w:rsidR="008310FB">
        <w:rPr>
          <w:rFonts w:eastAsiaTheme="minorHAnsi"/>
          <w:lang w:eastAsia="en-US"/>
        </w:rPr>
        <w:t>ов:</w:t>
      </w:r>
    </w:p>
    <w:p w:rsidR="00362E1D" w:rsidRPr="00624260" w:rsidRDefault="00362E1D" w:rsidP="00362E1D">
      <w:pPr>
        <w:autoSpaceDE w:val="0"/>
        <w:autoSpaceDN w:val="0"/>
        <w:adjustRightInd w:val="0"/>
        <w:rPr>
          <w:rFonts w:eastAsiaTheme="minorHAnsi"/>
          <w:lang w:eastAsia="en-US"/>
        </w:rPr>
      </w:pPr>
    </w:p>
    <w:p w:rsidR="00362E1D" w:rsidRPr="004265DE" w:rsidRDefault="00266C24" w:rsidP="004265DE">
      <w:pPr>
        <w:autoSpaceDE w:val="0"/>
        <w:autoSpaceDN w:val="0"/>
        <w:adjustRightInd w:val="0"/>
        <w:spacing w:before="120"/>
        <w:jc w:val="both"/>
        <w:rPr>
          <w:rFonts w:eastAsiaTheme="minorHAnsi"/>
          <w:b/>
          <w:lang w:eastAsia="en-US"/>
        </w:rPr>
      </w:pPr>
      <w:r w:rsidRPr="004265DE">
        <w:rPr>
          <w:rFonts w:eastAsiaTheme="minorHAnsi"/>
          <w:b/>
          <w:lang w:eastAsia="en-US"/>
        </w:rPr>
        <w:t>Ю</w:t>
      </w:r>
      <w:r w:rsidR="00362E1D" w:rsidRPr="004265DE">
        <w:rPr>
          <w:rFonts w:eastAsiaTheme="minorHAnsi"/>
          <w:b/>
          <w:lang w:eastAsia="en-US"/>
        </w:rPr>
        <w:t>ридические лица:</w:t>
      </w:r>
    </w:p>
    <w:p w:rsidR="00266C24" w:rsidRPr="004265DE" w:rsidRDefault="00266C24" w:rsidP="004265DE">
      <w:pPr>
        <w:pStyle w:val="a"/>
        <w:numPr>
          <w:ilvl w:val="0"/>
          <w:numId w:val="0"/>
        </w:numPr>
        <w:tabs>
          <w:tab w:val="num" w:pos="1260"/>
        </w:tabs>
        <w:spacing w:before="120"/>
        <w:rPr>
          <w:sz w:val="24"/>
        </w:rPr>
      </w:pPr>
      <w:r w:rsidRPr="004265DE">
        <w:rPr>
          <w:sz w:val="24"/>
        </w:rPr>
        <w:t xml:space="preserve">1) свидетельство о государственной регистрации и </w:t>
      </w:r>
      <w:r w:rsidR="00DD49B8">
        <w:rPr>
          <w:sz w:val="24"/>
        </w:rPr>
        <w:t xml:space="preserve">иные </w:t>
      </w:r>
      <w:r w:rsidRPr="004265DE">
        <w:rPr>
          <w:sz w:val="24"/>
        </w:rPr>
        <w:t>учредительные документы</w:t>
      </w:r>
      <w:r w:rsidR="00DD49B8">
        <w:rPr>
          <w:sz w:val="24"/>
        </w:rPr>
        <w:t xml:space="preserve"> претендента</w:t>
      </w:r>
      <w:r w:rsidRPr="004265DE">
        <w:rPr>
          <w:sz w:val="24"/>
        </w:rPr>
        <w:t>.</w:t>
      </w:r>
    </w:p>
    <w:p w:rsidR="00266C24" w:rsidRPr="004265DE" w:rsidRDefault="00266C24" w:rsidP="004265DE">
      <w:pPr>
        <w:pStyle w:val="a"/>
        <w:numPr>
          <w:ilvl w:val="0"/>
          <w:numId w:val="0"/>
        </w:numPr>
        <w:tabs>
          <w:tab w:val="num" w:pos="1260"/>
        </w:tabs>
        <w:spacing w:before="120"/>
        <w:rPr>
          <w:sz w:val="24"/>
        </w:rPr>
      </w:pPr>
      <w:r w:rsidRPr="004265DE">
        <w:rPr>
          <w:sz w:val="24"/>
        </w:rPr>
        <w:tab/>
        <w:t>Для иностранных организаций:</w:t>
      </w:r>
    </w:p>
    <w:p w:rsidR="00266C24" w:rsidRPr="004265DE" w:rsidRDefault="00266C24" w:rsidP="004265DE">
      <w:pPr>
        <w:pStyle w:val="a"/>
        <w:numPr>
          <w:ilvl w:val="0"/>
          <w:numId w:val="0"/>
        </w:numPr>
        <w:tabs>
          <w:tab w:val="num" w:pos="900"/>
        </w:tabs>
        <w:ind w:left="709"/>
        <w:rPr>
          <w:sz w:val="24"/>
        </w:rPr>
      </w:pPr>
      <w:r w:rsidRPr="004265DE">
        <w:rPr>
          <w:sz w:val="24"/>
        </w:rPr>
        <w:t>- выписка из торгового реестра или иные документы, подтверждающие правоспособность организации;</w:t>
      </w:r>
    </w:p>
    <w:p w:rsidR="00266C24" w:rsidRPr="004265DE" w:rsidRDefault="00266C24" w:rsidP="004265DE">
      <w:pPr>
        <w:pStyle w:val="a"/>
        <w:numPr>
          <w:ilvl w:val="0"/>
          <w:numId w:val="0"/>
        </w:numPr>
        <w:tabs>
          <w:tab w:val="num" w:pos="1260"/>
        </w:tabs>
        <w:ind w:left="709"/>
        <w:rPr>
          <w:sz w:val="24"/>
        </w:rPr>
      </w:pPr>
      <w:r w:rsidRPr="004265DE">
        <w:rPr>
          <w:sz w:val="24"/>
        </w:rPr>
        <w:t xml:space="preserve">- документ о регистрации по месту нахождения; </w:t>
      </w:r>
    </w:p>
    <w:p w:rsidR="00266C24" w:rsidRPr="004265DE" w:rsidRDefault="00266C24" w:rsidP="004265DE">
      <w:pPr>
        <w:pStyle w:val="a"/>
        <w:numPr>
          <w:ilvl w:val="0"/>
          <w:numId w:val="0"/>
        </w:numPr>
        <w:tabs>
          <w:tab w:val="num" w:pos="1260"/>
        </w:tabs>
        <w:ind w:left="709"/>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266C24" w:rsidRPr="004265DE" w:rsidRDefault="00266C24" w:rsidP="004265DE">
      <w:pPr>
        <w:pStyle w:val="a"/>
        <w:numPr>
          <w:ilvl w:val="0"/>
          <w:numId w:val="0"/>
        </w:numPr>
        <w:tabs>
          <w:tab w:val="num" w:pos="1260"/>
        </w:tabs>
        <w:spacing w:before="120"/>
        <w:rPr>
          <w:sz w:val="24"/>
        </w:rPr>
      </w:pPr>
      <w:r w:rsidRPr="004265DE">
        <w:rPr>
          <w:sz w:val="24"/>
        </w:rPr>
        <w:t>2) свидетельство о постановке на учет в налоговых органах (сертификат о резидентстве для нерезидентов);</w:t>
      </w:r>
    </w:p>
    <w:p w:rsidR="00266C24" w:rsidRPr="004265DE" w:rsidRDefault="00266C24" w:rsidP="004265DE">
      <w:pPr>
        <w:pStyle w:val="a"/>
        <w:numPr>
          <w:ilvl w:val="0"/>
          <w:numId w:val="0"/>
        </w:numPr>
        <w:tabs>
          <w:tab w:val="num" w:pos="1260"/>
        </w:tabs>
        <w:spacing w:before="120"/>
        <w:rPr>
          <w:sz w:val="24"/>
        </w:rPr>
      </w:pPr>
      <w:r w:rsidRPr="004265DE">
        <w:rPr>
          <w:sz w:val="24"/>
        </w:rPr>
        <w:t xml:space="preserve">3) решение органа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004265DE"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004265DE" w:rsidRPr="00C748BF">
        <w:rPr>
          <w:rFonts w:eastAsiaTheme="minorHAnsi"/>
          <w:sz w:val="24"/>
          <w:lang w:eastAsia="en-US"/>
        </w:rPr>
        <w:t>Претендента</w:t>
      </w:r>
      <w:r w:rsidRPr="00C748BF">
        <w:rPr>
          <w:sz w:val="24"/>
        </w:rPr>
        <w:t>, что сделка не требует одобрения органов управления;</w:t>
      </w:r>
      <w:r w:rsidRPr="004265DE">
        <w:rPr>
          <w:sz w:val="24"/>
        </w:rPr>
        <w:t xml:space="preserve"> </w:t>
      </w:r>
    </w:p>
    <w:p w:rsidR="00266C24" w:rsidRPr="004265DE" w:rsidRDefault="00266C24" w:rsidP="004265DE">
      <w:pPr>
        <w:pStyle w:val="a"/>
        <w:numPr>
          <w:ilvl w:val="0"/>
          <w:numId w:val="0"/>
        </w:numPr>
        <w:tabs>
          <w:tab w:val="num" w:pos="1260"/>
        </w:tabs>
        <w:spacing w:before="120"/>
        <w:rPr>
          <w:sz w:val="24"/>
        </w:rPr>
      </w:pPr>
      <w:r w:rsidRPr="004265DE">
        <w:rPr>
          <w:sz w:val="24"/>
        </w:rPr>
        <w:t>4) решение</w:t>
      </w:r>
      <w:r w:rsidR="009B2F08">
        <w:rPr>
          <w:sz w:val="24"/>
        </w:rPr>
        <w:t xml:space="preserve"> об избрании </w:t>
      </w:r>
      <w:r w:rsidR="00DD49B8" w:rsidRPr="004265DE">
        <w:rPr>
          <w:sz w:val="24"/>
        </w:rPr>
        <w:t>(назначении) единоличного исполнительного органа</w:t>
      </w:r>
      <w:r w:rsidR="00DD49B8">
        <w:rPr>
          <w:sz w:val="24"/>
        </w:rPr>
        <w:t xml:space="preserve">, принятое </w:t>
      </w:r>
      <w:r w:rsidRPr="004265DE">
        <w:rPr>
          <w:sz w:val="24"/>
        </w:rPr>
        <w:t>орган</w:t>
      </w:r>
      <w:r w:rsidR="00DD49B8">
        <w:rPr>
          <w:sz w:val="24"/>
        </w:rPr>
        <w:t>ом</w:t>
      </w:r>
      <w:r w:rsidRPr="004265DE">
        <w:rPr>
          <w:sz w:val="24"/>
        </w:rPr>
        <w:t xml:space="preserve">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xml:space="preserve">, к компетенции которого уставом отнесен вопрос об избрании (назначении) единоличного исполнительного органа; </w:t>
      </w:r>
    </w:p>
    <w:p w:rsidR="00266C24" w:rsidRDefault="004265DE" w:rsidP="004265DE">
      <w:pPr>
        <w:autoSpaceDE w:val="0"/>
        <w:autoSpaceDN w:val="0"/>
        <w:adjustRightInd w:val="0"/>
        <w:spacing w:before="120"/>
        <w:jc w:val="both"/>
        <w:rPr>
          <w:rFonts w:eastAsiaTheme="minorHAnsi"/>
          <w:lang w:eastAsia="en-US"/>
        </w:rPr>
      </w:pPr>
      <w:r w:rsidRPr="004265DE">
        <w:t xml:space="preserve">5) </w:t>
      </w:r>
      <w:r w:rsidR="00266C24" w:rsidRPr="004265DE">
        <w:t xml:space="preserve">доверенности на </w:t>
      </w:r>
      <w:r w:rsidRPr="004265DE">
        <w:t xml:space="preserve">участие в торгах и </w:t>
      </w:r>
      <w:r w:rsidR="00266C24" w:rsidRPr="004265DE">
        <w:t>заключение договора</w:t>
      </w:r>
      <w:r w:rsidR="00DD49B8">
        <w:t>, выданная в порядке, предусмотренном действующим законодательством РФ</w:t>
      </w:r>
      <w:r w:rsidR="00266C24" w:rsidRPr="004265DE">
        <w:t xml:space="preserve"> (</w:t>
      </w:r>
      <w:r w:rsidRPr="004265DE">
        <w:rPr>
          <w:rFonts w:eastAsiaTheme="minorHAnsi"/>
          <w:lang w:eastAsia="en-US"/>
        </w:rPr>
        <w:t>если от имени Претендента действует его представитель по доверенности</w:t>
      </w:r>
      <w:r w:rsidR="00266C24" w:rsidRPr="004265DE">
        <w:t>)</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sidR="00DD49B8">
        <w:rPr>
          <w:rFonts w:eastAsiaTheme="minorHAnsi"/>
          <w:lang w:eastAsia="en-US"/>
        </w:rPr>
        <w:t>п</w:t>
      </w:r>
      <w:r w:rsidRPr="004265DE">
        <w:rPr>
          <w:rFonts w:eastAsiaTheme="minorHAnsi"/>
          <w:lang w:eastAsia="en-US"/>
        </w:rPr>
        <w:t xml:space="preserve">ретендента подписана лицом, уполномоченным </w:t>
      </w:r>
      <w:r w:rsidR="00DD49B8" w:rsidRPr="004265DE">
        <w:t>единоличн</w:t>
      </w:r>
      <w:r w:rsidR="00DD49B8">
        <w:t>ым исполнительным</w:t>
      </w:r>
      <w:r w:rsidR="00DD49B8" w:rsidRPr="004265DE">
        <w:t xml:space="preserve"> орган</w:t>
      </w:r>
      <w:r w:rsidR="00DD49B8">
        <w:t>ом</w:t>
      </w:r>
      <w:r w:rsidRPr="004265DE">
        <w:rPr>
          <w:rFonts w:eastAsiaTheme="minorHAnsi"/>
          <w:lang w:eastAsia="en-US"/>
        </w:rPr>
        <w:t xml:space="preserve"> </w:t>
      </w:r>
      <w:r w:rsidR="00DD49B8">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Заявка должна содержать также документ,</w:t>
      </w:r>
      <w:r>
        <w:rPr>
          <w:rFonts w:eastAsiaTheme="minorHAnsi"/>
          <w:lang w:eastAsia="en-US"/>
        </w:rPr>
        <w:t xml:space="preserve"> </w:t>
      </w:r>
      <w:r w:rsidRPr="004265DE">
        <w:rPr>
          <w:rFonts w:eastAsiaTheme="minorHAnsi"/>
          <w:lang w:eastAsia="en-US"/>
        </w:rPr>
        <w:t xml:space="preserve">подтверждающий полномочия </w:t>
      </w:r>
      <w:r w:rsidR="00DD49B8">
        <w:rPr>
          <w:rFonts w:eastAsiaTheme="minorHAnsi"/>
          <w:lang w:eastAsia="en-US"/>
        </w:rPr>
        <w:t xml:space="preserve">такого </w:t>
      </w:r>
      <w:r w:rsidRPr="004265DE">
        <w:rPr>
          <w:rFonts w:eastAsiaTheme="minorHAnsi"/>
          <w:lang w:eastAsia="en-US"/>
        </w:rPr>
        <w:t>лица</w:t>
      </w:r>
      <w:r w:rsidR="00DD49B8">
        <w:rPr>
          <w:rFonts w:eastAsiaTheme="minorHAnsi"/>
          <w:lang w:eastAsia="en-US"/>
        </w:rPr>
        <w:t>, выдавшего доверенность</w:t>
      </w:r>
      <w:r w:rsidRPr="004265DE">
        <w:rPr>
          <w:rFonts w:eastAsiaTheme="minorHAnsi"/>
          <w:lang w:eastAsia="en-US"/>
        </w:rPr>
        <w:t>.</w:t>
      </w:r>
    </w:p>
    <w:p w:rsidR="00556AB3" w:rsidRPr="00556AB3" w:rsidRDefault="00556AB3" w:rsidP="004265DE">
      <w:pPr>
        <w:autoSpaceDE w:val="0"/>
        <w:autoSpaceDN w:val="0"/>
        <w:adjustRightInd w:val="0"/>
        <w:spacing w:before="120"/>
        <w:jc w:val="both"/>
        <w:rPr>
          <w:color w:val="FF0000"/>
        </w:rPr>
      </w:pPr>
      <w:r w:rsidRPr="00556AB3">
        <w:rPr>
          <w:rFonts w:eastAsiaTheme="minorHAnsi"/>
          <w:color w:val="FF0000"/>
          <w:lang w:eastAsia="en-US"/>
        </w:rPr>
        <w:t>6) копию лицензии на осуществлении деятельности по утилизации металлического лома.</w:t>
      </w:r>
    </w:p>
    <w:p w:rsidR="00266C24" w:rsidRPr="004265DE" w:rsidRDefault="00266C24" w:rsidP="004265DE">
      <w:pPr>
        <w:autoSpaceDE w:val="0"/>
        <w:autoSpaceDN w:val="0"/>
        <w:adjustRightInd w:val="0"/>
        <w:spacing w:before="120"/>
        <w:jc w:val="both"/>
        <w:rPr>
          <w:rFonts w:eastAsiaTheme="minorHAnsi"/>
          <w:lang w:eastAsia="en-US"/>
        </w:rPr>
      </w:pPr>
    </w:p>
    <w:p w:rsidR="00362E1D" w:rsidRPr="004265DE" w:rsidRDefault="00556AB3" w:rsidP="004265DE">
      <w:pPr>
        <w:autoSpaceDE w:val="0"/>
        <w:autoSpaceDN w:val="0"/>
        <w:adjustRightInd w:val="0"/>
        <w:spacing w:before="120"/>
        <w:jc w:val="both"/>
        <w:rPr>
          <w:rFonts w:eastAsiaTheme="minorHAnsi"/>
          <w:b/>
          <w:lang w:eastAsia="en-US"/>
        </w:rPr>
      </w:pPr>
      <w:r>
        <w:rPr>
          <w:rFonts w:eastAsiaTheme="minorHAnsi"/>
          <w:b/>
          <w:lang w:eastAsia="en-US"/>
        </w:rPr>
        <w:t>И</w:t>
      </w:r>
      <w:r w:rsidR="00362E1D" w:rsidRPr="004265DE">
        <w:rPr>
          <w:rFonts w:eastAsiaTheme="minorHAnsi"/>
          <w:b/>
          <w:lang w:eastAsia="en-US"/>
        </w:rPr>
        <w:t>ндивидуальные предприниматели:</w:t>
      </w:r>
    </w:p>
    <w:p w:rsidR="00362E1D" w:rsidRPr="004265DE" w:rsidRDefault="00266C24" w:rsidP="004265DE">
      <w:pPr>
        <w:autoSpaceDE w:val="0"/>
        <w:autoSpaceDN w:val="0"/>
        <w:adjustRightInd w:val="0"/>
        <w:spacing w:before="120"/>
        <w:jc w:val="both"/>
        <w:rPr>
          <w:rFonts w:eastAsiaTheme="minorHAnsi"/>
          <w:lang w:eastAsia="en-US"/>
        </w:rPr>
      </w:pPr>
      <w:r w:rsidRPr="004265DE">
        <w:rPr>
          <w:rFonts w:eastAsiaTheme="minorHAnsi"/>
          <w:lang w:eastAsia="en-US"/>
        </w:rPr>
        <w:t xml:space="preserve">1) </w:t>
      </w:r>
      <w:r w:rsidR="00362E1D" w:rsidRPr="004265DE">
        <w:rPr>
          <w:rFonts w:eastAsiaTheme="minorHAnsi"/>
          <w:lang w:eastAsia="en-US"/>
        </w:rPr>
        <w:t>копии всех листов документа, удостоверяющего личность.</w:t>
      </w:r>
    </w:p>
    <w:p w:rsidR="004265DE" w:rsidRDefault="004265DE" w:rsidP="004265DE">
      <w:pPr>
        <w:autoSpaceDE w:val="0"/>
        <w:autoSpaceDN w:val="0"/>
        <w:adjustRightInd w:val="0"/>
        <w:spacing w:before="120"/>
        <w:jc w:val="both"/>
      </w:pPr>
      <w:r>
        <w:t>2</w:t>
      </w:r>
      <w:r w:rsidRPr="004265DE">
        <w:t>) доверенност</w:t>
      </w:r>
      <w:r>
        <w:t>ь</w:t>
      </w:r>
      <w:r w:rsidRPr="004265DE">
        <w:t xml:space="preserve"> на участие в торгах и заключение договора (</w:t>
      </w:r>
      <w:r w:rsidRPr="004265DE">
        <w:rPr>
          <w:rFonts w:eastAsiaTheme="minorHAnsi"/>
          <w:lang w:eastAsia="en-US"/>
        </w:rPr>
        <w:t>если от имени Претендента действует его представитель по доверенности</w:t>
      </w:r>
      <w:r w:rsidRPr="004265DE">
        <w:t xml:space="preserve">). </w:t>
      </w:r>
    </w:p>
    <w:p w:rsidR="00556AB3" w:rsidRPr="00556AB3" w:rsidRDefault="00556AB3" w:rsidP="00556AB3">
      <w:pPr>
        <w:autoSpaceDE w:val="0"/>
        <w:autoSpaceDN w:val="0"/>
        <w:adjustRightInd w:val="0"/>
        <w:spacing w:before="120"/>
        <w:jc w:val="both"/>
        <w:rPr>
          <w:color w:val="FF0000"/>
        </w:rPr>
      </w:pPr>
      <w:r>
        <w:rPr>
          <w:rFonts w:eastAsiaTheme="minorHAnsi"/>
          <w:color w:val="FF0000"/>
          <w:lang w:eastAsia="en-US"/>
        </w:rPr>
        <w:t>3</w:t>
      </w:r>
      <w:r w:rsidRPr="00556AB3">
        <w:rPr>
          <w:rFonts w:eastAsiaTheme="minorHAnsi"/>
          <w:color w:val="FF0000"/>
          <w:lang w:eastAsia="en-US"/>
        </w:rPr>
        <w:t>) копию лицензии на осуществлении деятельности по утилизации металлического лома.</w:t>
      </w:r>
    </w:p>
    <w:p w:rsidR="00416F82" w:rsidRDefault="00874DB2" w:rsidP="005D37C3">
      <w:pPr>
        <w:autoSpaceDE w:val="0"/>
        <w:autoSpaceDN w:val="0"/>
        <w:adjustRightInd w:val="0"/>
        <w:spacing w:before="120"/>
        <w:jc w:val="both"/>
        <w:rPr>
          <w:rFonts w:eastAsia="MS Mincho"/>
          <w:color w:val="17365D"/>
          <w:kern w:val="32"/>
        </w:rPr>
      </w:pPr>
      <w:r w:rsidRPr="004265DE">
        <w:rPr>
          <w:rFonts w:eastAsiaTheme="minorHAnsi"/>
          <w:b/>
          <w:bCs/>
          <w:i/>
          <w:lang w:eastAsia="en-US"/>
        </w:rPr>
        <w:t>Все подаваемые Претендентом документы не должны иметь неоговоренных исправлений. Все</w:t>
      </w:r>
      <w:r w:rsidR="004265DE" w:rsidRPr="004265DE">
        <w:rPr>
          <w:rFonts w:eastAsiaTheme="minorHAnsi"/>
          <w:b/>
          <w:bCs/>
          <w:i/>
          <w:lang w:eastAsia="en-US"/>
        </w:rPr>
        <w:t xml:space="preserve"> </w:t>
      </w:r>
      <w:r w:rsidRPr="004265DE">
        <w:rPr>
          <w:rFonts w:eastAsiaTheme="minorHAnsi"/>
          <w:b/>
          <w:bCs/>
          <w:i/>
          <w:lang w:eastAsia="en-US"/>
        </w:rPr>
        <w:t>исправления должны быть надлежащим образом заверены. Печати и подписи, а также реквизиты и</w:t>
      </w:r>
      <w:r w:rsidR="004265DE" w:rsidRPr="004265DE">
        <w:rPr>
          <w:rFonts w:eastAsiaTheme="minorHAnsi"/>
          <w:b/>
          <w:bCs/>
          <w:i/>
          <w:lang w:eastAsia="en-US"/>
        </w:rPr>
        <w:t xml:space="preserve"> </w:t>
      </w:r>
      <w:r w:rsidRPr="004265DE">
        <w:rPr>
          <w:rFonts w:eastAsiaTheme="minorHAnsi"/>
          <w:b/>
          <w:bCs/>
          <w:i/>
          <w:lang w:eastAsia="en-US"/>
        </w:rPr>
        <w:t>текст оригиналов и копий документов должны быть четкими и читаемыми. Подписи на оригиналах</w:t>
      </w:r>
      <w:r w:rsidR="004265DE" w:rsidRPr="004265DE">
        <w:rPr>
          <w:rFonts w:eastAsiaTheme="minorHAnsi"/>
          <w:b/>
          <w:bCs/>
          <w:i/>
          <w:lang w:eastAsia="en-US"/>
        </w:rPr>
        <w:t xml:space="preserve"> </w:t>
      </w:r>
      <w:r w:rsidRPr="004265DE">
        <w:rPr>
          <w:rFonts w:eastAsiaTheme="minorHAnsi"/>
          <w:b/>
          <w:bCs/>
          <w:i/>
          <w:lang w:eastAsia="en-US"/>
        </w:rPr>
        <w:t>и копиях документов должны быть расшифрованы (указывается должность, фамилия и инициалы</w:t>
      </w:r>
      <w:r w:rsidR="004265DE" w:rsidRPr="004265DE">
        <w:rPr>
          <w:rFonts w:eastAsiaTheme="minorHAnsi"/>
          <w:b/>
          <w:bCs/>
          <w:i/>
          <w:lang w:eastAsia="en-US"/>
        </w:rPr>
        <w:t xml:space="preserve"> </w:t>
      </w:r>
      <w:r w:rsidRPr="004265DE">
        <w:rPr>
          <w:rFonts w:eastAsiaTheme="minorHAnsi"/>
          <w:b/>
          <w:bCs/>
          <w:i/>
          <w:lang w:eastAsia="en-US"/>
        </w:rPr>
        <w:t>подписавшегося лица).</w:t>
      </w:r>
    </w:p>
    <w:p w:rsidR="008310FB" w:rsidRDefault="008310FB" w:rsidP="00266C24">
      <w:pPr>
        <w:pStyle w:val="10"/>
        <w:keepLines w:val="0"/>
        <w:tabs>
          <w:tab w:val="left" w:pos="6424"/>
        </w:tabs>
        <w:spacing w:before="240" w:after="12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sidR="00FB5435">
        <w:rPr>
          <w:rFonts w:ascii="Times New Roman" w:eastAsia="MS Mincho" w:hAnsi="Times New Roman"/>
          <w:color w:val="auto"/>
          <w:kern w:val="32"/>
          <w:szCs w:val="24"/>
        </w:rPr>
        <w:t>4</w:t>
      </w:r>
    </w:p>
    <w:p w:rsidR="008310FB" w:rsidRDefault="008310FB" w:rsidP="008310FB">
      <w:pPr>
        <w:rPr>
          <w:rFonts w:eastAsia="MS Mincho"/>
        </w:rPr>
      </w:pPr>
    </w:p>
    <w:p w:rsidR="008310FB" w:rsidRDefault="008310FB" w:rsidP="008310FB">
      <w:pPr>
        <w:rPr>
          <w:rFonts w:eastAsia="MS Mincho"/>
        </w:rPr>
      </w:pPr>
    </w:p>
    <w:bookmarkEnd w:id="3"/>
    <w:p w:rsidR="005D37C3" w:rsidRPr="009D3414" w:rsidRDefault="005D37C3" w:rsidP="005D37C3">
      <w:pPr>
        <w:jc w:val="center"/>
      </w:pPr>
      <w:r w:rsidRPr="009D3414">
        <w:rPr>
          <w:b/>
        </w:rPr>
        <w:t xml:space="preserve">ДОГОВОР  № </w:t>
      </w:r>
    </w:p>
    <w:p w:rsidR="005D37C3" w:rsidRPr="009D3414" w:rsidRDefault="005D37C3" w:rsidP="005D37C3">
      <w:pPr>
        <w:jc w:val="both"/>
      </w:pPr>
    </w:p>
    <w:p w:rsidR="005D37C3" w:rsidRPr="009D3414" w:rsidRDefault="005D37C3" w:rsidP="005D37C3">
      <w:pPr>
        <w:jc w:val="both"/>
      </w:pPr>
      <w:r w:rsidRPr="009D3414">
        <w:t>г. Сыктывкар</w:t>
      </w:r>
      <w:r w:rsidRPr="009D3414">
        <w:tab/>
      </w:r>
      <w:r w:rsidRPr="009D3414">
        <w:tab/>
      </w:r>
      <w:r w:rsidRPr="009D3414">
        <w:tab/>
      </w:r>
      <w:r w:rsidRPr="009D3414">
        <w:tab/>
      </w:r>
      <w:r w:rsidRPr="009D3414">
        <w:tab/>
        <w:t xml:space="preserve">                        «</w:t>
      </w:r>
      <w:r>
        <w:t>___</w:t>
      </w:r>
      <w:r w:rsidRPr="009D3414">
        <w:t xml:space="preserve">» </w:t>
      </w:r>
      <w:r>
        <w:t>_______________</w:t>
      </w:r>
      <w:r w:rsidRPr="009D3414">
        <w:t xml:space="preserve"> </w:t>
      </w:r>
      <w:r>
        <w:t>20</w:t>
      </w:r>
      <w:r w:rsidR="00B33A50">
        <w:t>20</w:t>
      </w:r>
      <w:r w:rsidRPr="009D3414">
        <w:t xml:space="preserve"> года</w:t>
      </w:r>
    </w:p>
    <w:p w:rsidR="005D37C3" w:rsidRPr="009D3414" w:rsidRDefault="005D37C3" w:rsidP="005D37C3">
      <w:pPr>
        <w:tabs>
          <w:tab w:val="left" w:pos="2835"/>
        </w:tabs>
        <w:ind w:firstLine="851"/>
        <w:jc w:val="both"/>
      </w:pPr>
    </w:p>
    <w:p w:rsidR="005D37C3" w:rsidRPr="009D3414" w:rsidRDefault="005D37C3" w:rsidP="005D37C3">
      <w:pPr>
        <w:pStyle w:val="aff2"/>
        <w:ind w:left="-142" w:right="-1" w:firstLine="851"/>
        <w:rPr>
          <w:b w:val="0"/>
          <w:sz w:val="24"/>
          <w:szCs w:val="24"/>
        </w:rPr>
      </w:pPr>
      <w:r w:rsidRPr="00B8337C">
        <w:rPr>
          <w:b w:val="0"/>
          <w:sz w:val="24"/>
          <w:szCs w:val="24"/>
        </w:rPr>
        <w:t>___________________</w:t>
      </w:r>
      <w:r w:rsidRPr="009D3414">
        <w:rPr>
          <w:b w:val="0"/>
          <w:sz w:val="24"/>
          <w:szCs w:val="24"/>
        </w:rPr>
        <w:t>, в лице</w:t>
      </w:r>
      <w:r w:rsidRPr="00B8337C">
        <w:rPr>
          <w:b w:val="0"/>
          <w:sz w:val="24"/>
          <w:szCs w:val="24"/>
        </w:rPr>
        <w:t>___________________________</w:t>
      </w:r>
      <w:r w:rsidRPr="009D3414">
        <w:rPr>
          <w:b w:val="0"/>
          <w:sz w:val="24"/>
          <w:szCs w:val="24"/>
        </w:rPr>
        <w:t xml:space="preserve">, действующей на основании </w:t>
      </w:r>
      <w:r w:rsidRPr="00B8337C">
        <w:rPr>
          <w:b w:val="0"/>
          <w:sz w:val="24"/>
          <w:szCs w:val="24"/>
        </w:rPr>
        <w:t>___________________</w:t>
      </w:r>
      <w:r w:rsidRPr="009D3414">
        <w:rPr>
          <w:b w:val="0"/>
          <w:sz w:val="24"/>
          <w:szCs w:val="24"/>
        </w:rPr>
        <w:t xml:space="preserve">,  именуемое в дальнейшем «Покупатель», с одной стороны и </w:t>
      </w:r>
      <w:r>
        <w:rPr>
          <w:sz w:val="24"/>
          <w:szCs w:val="24"/>
        </w:rPr>
        <w:t>Акционерное общество «Комиавтотранс»</w:t>
      </w:r>
      <w:r w:rsidRPr="009D3414">
        <w:rPr>
          <w:b w:val="0"/>
          <w:sz w:val="24"/>
          <w:szCs w:val="24"/>
        </w:rPr>
        <w:t xml:space="preserve">, именуемое в дальнейшем «Поставщик», в лице </w:t>
      </w:r>
      <w:r>
        <w:rPr>
          <w:b w:val="0"/>
          <w:sz w:val="24"/>
          <w:szCs w:val="24"/>
        </w:rPr>
        <w:t>генерального директора Лапина Павла Константиновича</w:t>
      </w:r>
      <w:r w:rsidRPr="009D3414">
        <w:rPr>
          <w:b w:val="0"/>
          <w:sz w:val="24"/>
          <w:szCs w:val="24"/>
        </w:rPr>
        <w:t>,</w:t>
      </w:r>
      <w:r w:rsidRPr="004243FD">
        <w:rPr>
          <w:sz w:val="24"/>
          <w:szCs w:val="24"/>
        </w:rPr>
        <w:t xml:space="preserve"> </w:t>
      </w:r>
      <w:r>
        <w:rPr>
          <w:b w:val="0"/>
          <w:sz w:val="24"/>
          <w:szCs w:val="24"/>
        </w:rPr>
        <w:t>действующего</w:t>
      </w:r>
      <w:r w:rsidRPr="004243FD">
        <w:rPr>
          <w:b w:val="0"/>
          <w:sz w:val="24"/>
          <w:szCs w:val="24"/>
        </w:rPr>
        <w:t xml:space="preserve"> на основании</w:t>
      </w:r>
      <w:r>
        <w:rPr>
          <w:b w:val="0"/>
          <w:sz w:val="24"/>
          <w:szCs w:val="24"/>
        </w:rPr>
        <w:t xml:space="preserve"> Устава,</w:t>
      </w:r>
      <w:r w:rsidRPr="009D3414">
        <w:rPr>
          <w:b w:val="0"/>
          <w:sz w:val="24"/>
          <w:szCs w:val="24"/>
        </w:rPr>
        <w:t xml:space="preserve"> с другой стороны, в дальнейшем именуемые Стороны, заключили настоящий Договор о нижеследующем:</w:t>
      </w:r>
    </w:p>
    <w:p w:rsidR="005D37C3" w:rsidRPr="009D3414" w:rsidRDefault="005D37C3" w:rsidP="005D37C3">
      <w:pPr>
        <w:pStyle w:val="aff2"/>
        <w:ind w:left="-142" w:right="-1" w:firstLine="851"/>
        <w:rPr>
          <w:b w:val="0"/>
          <w:sz w:val="24"/>
          <w:szCs w:val="24"/>
        </w:rPr>
      </w:pPr>
    </w:p>
    <w:p w:rsidR="005D37C3" w:rsidRPr="009D3414" w:rsidRDefault="005D37C3" w:rsidP="005D37C3">
      <w:pPr>
        <w:pStyle w:val="aff2"/>
        <w:ind w:right="-1" w:firstLine="0"/>
        <w:jc w:val="center"/>
        <w:rPr>
          <w:sz w:val="24"/>
          <w:szCs w:val="24"/>
        </w:rPr>
      </w:pPr>
      <w:r w:rsidRPr="009D3414">
        <w:rPr>
          <w:sz w:val="24"/>
          <w:szCs w:val="24"/>
        </w:rPr>
        <w:t>1. ПРЕДМЕТ ДОГОВОРА</w:t>
      </w:r>
    </w:p>
    <w:p w:rsidR="005D37C3" w:rsidRPr="009D3414" w:rsidRDefault="005D37C3" w:rsidP="005D37C3">
      <w:pPr>
        <w:ind w:firstLine="851"/>
        <w:jc w:val="both"/>
      </w:pPr>
      <w:r w:rsidRPr="009D3414">
        <w:t>1.1. Поставщик обязуется передать в собственность, а Покупатель принять и оплатить лом и отходы чёрных металлов</w:t>
      </w:r>
      <w:r>
        <w:t>,  принадлежащих Поставщику</w:t>
      </w:r>
      <w:r w:rsidRPr="009D3414">
        <w:t xml:space="preserve"> (далее – Лом).</w:t>
      </w:r>
    </w:p>
    <w:p w:rsidR="005D37C3" w:rsidRPr="009D3414" w:rsidRDefault="005D37C3" w:rsidP="005D37C3">
      <w:pPr>
        <w:ind w:firstLine="851"/>
        <w:jc w:val="both"/>
      </w:pPr>
      <w:r w:rsidRPr="009D3414">
        <w:t xml:space="preserve">1.2. Категория, вид, группа поставляемого Товара должны соответствовать ГОСТу 2787-75, техническим условиям,  «Гигиеническим требованиям к обеспечению радиационной безопасности при заготовке и реализации металлолома» (Приказ Минздрава РФ № 114 от 10.04.2001 года) и иным требованиям в соответствии с законодательством РФ. Дополнения к виду лома, не предусмотренные указанным ГОСТ, оформляются в виде приложения к настоящему Договору. </w:t>
      </w:r>
    </w:p>
    <w:p w:rsidR="005D37C3" w:rsidRPr="009D3414" w:rsidRDefault="005D37C3" w:rsidP="005D37C3">
      <w:pPr>
        <w:pStyle w:val="25"/>
        <w:tabs>
          <w:tab w:val="left" w:pos="0"/>
        </w:tabs>
        <w:ind w:right="-1" w:firstLine="851"/>
        <w:rPr>
          <w:b/>
          <w:szCs w:val="24"/>
        </w:rPr>
      </w:pPr>
      <w:r w:rsidRPr="009D3414">
        <w:rPr>
          <w:b/>
          <w:szCs w:val="24"/>
        </w:rPr>
        <w:t>1.3. Поставщик гарантирует, что Лом, передаваемый Покупателю, принадлежит Поставщику на праве собственности, не является предметом  залога, в споре, под арестом или иным запрещением не состоит и свободен от любых прав и притязаний третьих  лиц.</w:t>
      </w:r>
    </w:p>
    <w:p w:rsidR="005D37C3" w:rsidRPr="009D3414" w:rsidRDefault="005D37C3" w:rsidP="005D37C3">
      <w:pPr>
        <w:pStyle w:val="25"/>
        <w:ind w:left="-142" w:right="-1" w:firstLine="851"/>
        <w:rPr>
          <w:b/>
          <w:szCs w:val="24"/>
        </w:rPr>
      </w:pPr>
    </w:p>
    <w:p w:rsidR="005D37C3" w:rsidRPr="009D3414" w:rsidRDefault="005D37C3" w:rsidP="005D37C3">
      <w:pPr>
        <w:pStyle w:val="aff2"/>
        <w:ind w:right="-1" w:firstLine="0"/>
        <w:jc w:val="center"/>
        <w:rPr>
          <w:sz w:val="24"/>
          <w:szCs w:val="24"/>
        </w:rPr>
      </w:pPr>
      <w:r w:rsidRPr="009D3414">
        <w:rPr>
          <w:sz w:val="24"/>
          <w:szCs w:val="24"/>
        </w:rPr>
        <w:t>2.  КОЛИЧЕСТВО, ЦЕНА И  ПОРЯДОК РАСЧЕТОВ</w:t>
      </w:r>
    </w:p>
    <w:p w:rsidR="005D37C3" w:rsidRPr="0006360E" w:rsidRDefault="005D37C3" w:rsidP="005D37C3">
      <w:pPr>
        <w:pStyle w:val="aff2"/>
        <w:ind w:firstLine="709"/>
        <w:rPr>
          <w:b w:val="0"/>
          <w:sz w:val="24"/>
          <w:szCs w:val="24"/>
        </w:rPr>
      </w:pPr>
      <w:r w:rsidRPr="0006360E">
        <w:rPr>
          <w:b w:val="0"/>
          <w:sz w:val="24"/>
          <w:szCs w:val="24"/>
        </w:rPr>
        <w:t>2.1. Номенклатура, количество, качество, цена и условия поставки Лома, определяются Сторонами и указываются в спецификации, являющейся неотъемлемой частью договора и приемо-сдаточном акте. Приемо-сдаточный акт выставляет Покупатель на каждую поставку.</w:t>
      </w:r>
    </w:p>
    <w:p w:rsidR="005D37C3" w:rsidRPr="0006360E" w:rsidRDefault="005D37C3" w:rsidP="005D37C3">
      <w:pPr>
        <w:pStyle w:val="aff2"/>
        <w:ind w:firstLine="709"/>
        <w:rPr>
          <w:b w:val="0"/>
          <w:sz w:val="24"/>
          <w:szCs w:val="24"/>
        </w:rPr>
      </w:pPr>
      <w:r w:rsidRPr="0006360E">
        <w:rPr>
          <w:b w:val="0"/>
          <w:sz w:val="24"/>
          <w:szCs w:val="24"/>
        </w:rPr>
        <w:t>2.2. Цена Лома определяется Спецификацией к договору и тарифами, утвержденными Покупателем, в зависимости от условий поставки: «с доставкой Поставщика (поставка Поставщиком на приемный пункт Покупателя)» или «самовывоз Покупателем от Поставщика».</w:t>
      </w:r>
    </w:p>
    <w:p w:rsidR="005D37C3" w:rsidRPr="0006360E" w:rsidRDefault="005D37C3" w:rsidP="005D37C3">
      <w:pPr>
        <w:pStyle w:val="aff2"/>
        <w:ind w:firstLine="709"/>
        <w:rPr>
          <w:b w:val="0"/>
          <w:sz w:val="24"/>
          <w:szCs w:val="24"/>
        </w:rPr>
      </w:pPr>
      <w:r w:rsidRPr="0006360E">
        <w:rPr>
          <w:b w:val="0"/>
          <w:sz w:val="24"/>
          <w:szCs w:val="24"/>
        </w:rPr>
        <w:t>2.3. Цены за сданный лом по каждой партии устанавливаются отдельно на момент сделки в зависимости от конъюнктуры рынка и цен на лом черных металлов на приёмном пункте Покупателя. Цены за лом по уже совершенным сделкам пересмотру не подлежат.</w:t>
      </w:r>
    </w:p>
    <w:p w:rsidR="005D37C3" w:rsidRPr="0006360E" w:rsidRDefault="005D37C3" w:rsidP="005D37C3">
      <w:pPr>
        <w:pStyle w:val="aff2"/>
        <w:ind w:firstLine="709"/>
        <w:rPr>
          <w:b w:val="0"/>
          <w:sz w:val="24"/>
          <w:szCs w:val="24"/>
        </w:rPr>
      </w:pPr>
      <w:r w:rsidRPr="0006360E">
        <w:rPr>
          <w:b w:val="0"/>
          <w:sz w:val="24"/>
          <w:szCs w:val="24"/>
        </w:rPr>
        <w:t>2.4. Оплата в размере 100% производится Покупателем на расчетный счет Поставщика в течение 10 рабочих дней со дня получения оригиналов счетов-фактур,  выставленных Поставщиком по данным приемо-сдаточных актов. При наличии доверенности на получение денежных средств  расчет может быть произведен за наличный расчет в день оформления приемо-сдаточного акта, но не более 100 000 (ста тысяч) рублей по данному договору.</w:t>
      </w:r>
    </w:p>
    <w:p w:rsidR="005D37C3" w:rsidRPr="0006360E" w:rsidRDefault="005D37C3" w:rsidP="005D37C3">
      <w:pPr>
        <w:pStyle w:val="aff2"/>
        <w:ind w:firstLine="709"/>
        <w:rPr>
          <w:b w:val="0"/>
          <w:sz w:val="24"/>
          <w:szCs w:val="24"/>
        </w:rPr>
      </w:pPr>
      <w:r w:rsidRPr="0006360E">
        <w:rPr>
          <w:b w:val="0"/>
          <w:sz w:val="24"/>
          <w:szCs w:val="24"/>
        </w:rPr>
        <w:t>2.5. Оплате подлежит чистый вес принятого Лома с учётом вычета общего и технологического засора (засоренность не оплачивается).</w:t>
      </w:r>
    </w:p>
    <w:p w:rsidR="005D37C3" w:rsidRPr="0006360E" w:rsidRDefault="005D37C3" w:rsidP="005D37C3">
      <w:pPr>
        <w:pStyle w:val="aff2"/>
        <w:ind w:firstLine="709"/>
        <w:rPr>
          <w:b w:val="0"/>
          <w:sz w:val="24"/>
          <w:szCs w:val="24"/>
        </w:rPr>
      </w:pPr>
      <w:r w:rsidRPr="0006360E">
        <w:rPr>
          <w:b w:val="0"/>
          <w:sz w:val="24"/>
          <w:szCs w:val="24"/>
        </w:rPr>
        <w:t>2.6. Не позднее 5 дней после подписания приемо-сдаточного акта Поставщик обязан предоставить Покупателю товарную накладную и выставить счет-фактуру или УПД (Универсальный передаточный документ) на оплату фактически отгруженной партии лома  по форме и в сроки, установленные законодательством РФ с заполнением всех граф и строк счета-фактуры. Дата счет-фактуры или УПД должна соответствовать дате приемосдаточного акта. В случае, если Поставщик предоставляет счета-фактуры, он так же обязан предоставить накладную по форме ТОРГ-12, к данным счет-фактурам. Счет-фактура является окончательным документом для проведения взаимных расчетов по каждой партии лома.</w:t>
      </w:r>
    </w:p>
    <w:p w:rsidR="005D37C3" w:rsidRPr="0006360E" w:rsidRDefault="005D37C3" w:rsidP="005D37C3">
      <w:pPr>
        <w:pStyle w:val="aff2"/>
        <w:ind w:firstLine="709"/>
        <w:rPr>
          <w:b w:val="0"/>
          <w:sz w:val="24"/>
          <w:szCs w:val="24"/>
        </w:rPr>
      </w:pPr>
      <w:r w:rsidRPr="00B8337C">
        <w:rPr>
          <w:b w:val="0"/>
          <w:sz w:val="24"/>
          <w:szCs w:val="24"/>
        </w:rPr>
        <w:lastRenderedPageBreak/>
        <w:t xml:space="preserve">2.7. Цена указывается без НДС, в связи с применением Поставщиком упрощенной системы налогообложения.  </w:t>
      </w:r>
    </w:p>
    <w:p w:rsidR="005D37C3" w:rsidRDefault="005D37C3" w:rsidP="005D37C3">
      <w:pPr>
        <w:pStyle w:val="aff2"/>
        <w:ind w:firstLine="709"/>
        <w:rPr>
          <w:b w:val="0"/>
          <w:sz w:val="24"/>
          <w:szCs w:val="24"/>
        </w:rPr>
      </w:pPr>
      <w:r w:rsidRPr="0006360E">
        <w:rPr>
          <w:b w:val="0"/>
          <w:sz w:val="24"/>
          <w:szCs w:val="24"/>
        </w:rPr>
        <w:t>2.8. При реализации Лома Поставщиком,  Поставщик обязан в первичной документации произвести отметку «Без налога (НДС)» в соответствии с абз. 6 п. 8 ст. 161 НК РФ.     Счет-фактура должен быть оформлен в соответствии с правилами, предусмотренными ст.      169 Налогового кодекса РФ. Ответственность за проставление вышеуказанных отметок лежит на Поставщике.</w:t>
      </w:r>
    </w:p>
    <w:p w:rsidR="005D37C3" w:rsidRPr="009D3414" w:rsidRDefault="005D37C3" w:rsidP="005D37C3">
      <w:pPr>
        <w:pStyle w:val="aff2"/>
        <w:ind w:firstLine="709"/>
        <w:rPr>
          <w:b w:val="0"/>
          <w:sz w:val="24"/>
          <w:szCs w:val="24"/>
        </w:rPr>
      </w:pPr>
    </w:p>
    <w:p w:rsidR="005D37C3" w:rsidRPr="009D3414" w:rsidRDefault="005D37C3" w:rsidP="005D37C3">
      <w:pPr>
        <w:pStyle w:val="aff2"/>
        <w:ind w:right="-1" w:firstLine="0"/>
        <w:jc w:val="center"/>
        <w:rPr>
          <w:sz w:val="24"/>
          <w:szCs w:val="24"/>
        </w:rPr>
      </w:pPr>
      <w:r w:rsidRPr="009D3414">
        <w:rPr>
          <w:sz w:val="24"/>
          <w:szCs w:val="24"/>
        </w:rPr>
        <w:t xml:space="preserve">3.  УСЛОВИЯ ПОСТАВКИ </w:t>
      </w:r>
    </w:p>
    <w:p w:rsidR="005D37C3" w:rsidRPr="009D3414" w:rsidRDefault="005D37C3" w:rsidP="005D37C3">
      <w:pPr>
        <w:tabs>
          <w:tab w:val="left" w:pos="0"/>
          <w:tab w:val="left" w:pos="8364"/>
        </w:tabs>
        <w:ind w:firstLine="851"/>
        <w:jc w:val="both"/>
      </w:pPr>
      <w:r w:rsidRPr="009D3414">
        <w:t>3.1. Условия поставки определяются Сторонами для каждой поставляемой партии Товара в Спецификации.</w:t>
      </w:r>
    </w:p>
    <w:p w:rsidR="005D37C3" w:rsidRPr="009D3414" w:rsidRDefault="005D37C3" w:rsidP="005D37C3">
      <w:pPr>
        <w:pStyle w:val="25"/>
        <w:ind w:right="-1" w:firstLine="851"/>
        <w:rPr>
          <w:b/>
          <w:szCs w:val="24"/>
        </w:rPr>
      </w:pPr>
      <w:r w:rsidRPr="009D3414">
        <w:rPr>
          <w:b/>
          <w:szCs w:val="24"/>
        </w:rPr>
        <w:t>3.2. Поставка лома осуществляется По</w:t>
      </w:r>
      <w:r>
        <w:rPr>
          <w:b/>
          <w:szCs w:val="24"/>
        </w:rPr>
        <w:t>купателем</w:t>
      </w:r>
      <w:r w:rsidRPr="009D3414">
        <w:rPr>
          <w:b/>
          <w:szCs w:val="24"/>
        </w:rPr>
        <w:t xml:space="preserve"> на приемный пункт по адресу: </w:t>
      </w:r>
    </w:p>
    <w:p w:rsidR="005D37C3" w:rsidRDefault="005D37C3" w:rsidP="005D37C3">
      <w:pPr>
        <w:tabs>
          <w:tab w:val="left" w:pos="0"/>
          <w:tab w:val="left" w:pos="8364"/>
        </w:tabs>
        <w:ind w:firstLine="851"/>
        <w:jc w:val="both"/>
      </w:pPr>
    </w:p>
    <w:p w:rsidR="005D37C3" w:rsidRPr="009D3414" w:rsidRDefault="005D37C3" w:rsidP="005D37C3">
      <w:pPr>
        <w:tabs>
          <w:tab w:val="left" w:pos="0"/>
          <w:tab w:val="left" w:pos="8364"/>
        </w:tabs>
        <w:ind w:firstLine="851"/>
        <w:jc w:val="both"/>
      </w:pPr>
      <w:r w:rsidRPr="009D3414">
        <w:t>3.3. При определении в Спецификации условий поставки как «самовывоз Покупателя от Поставщика», вывоз Лома Покупателем осуществляется только после получения от Поставщика в письменной форме заявки и оформления Спецификации, подписанной обеими сторонами.</w:t>
      </w:r>
    </w:p>
    <w:p w:rsidR="005D37C3" w:rsidRPr="009D3414" w:rsidRDefault="005D37C3" w:rsidP="005D37C3">
      <w:pPr>
        <w:tabs>
          <w:tab w:val="left" w:pos="0"/>
          <w:tab w:val="left" w:pos="8364"/>
        </w:tabs>
        <w:ind w:firstLine="851"/>
        <w:jc w:val="both"/>
      </w:pPr>
      <w:r w:rsidRPr="009D3414">
        <w:t>3.3.1. При поставке Лома на условиях «самовывоз Покупателем от Поставщика», Поставщик обязуется:</w:t>
      </w:r>
    </w:p>
    <w:p w:rsidR="005D37C3" w:rsidRPr="009D3414" w:rsidRDefault="005D37C3" w:rsidP="005D37C3">
      <w:pPr>
        <w:suppressAutoHyphens/>
        <w:ind w:firstLine="851"/>
        <w:jc w:val="both"/>
      </w:pPr>
      <w:r w:rsidRPr="009D3414">
        <w:t>- своевременно оформить письменную заявку, в которой указано наименование и вес груза, задание на выполнение работ -  адрес погрузки лома, дата, время и срок выполнения работ,  условия его выполнения; заявка подписывается уполномоченным лицом;</w:t>
      </w:r>
    </w:p>
    <w:p w:rsidR="005D37C3" w:rsidRPr="009D3414" w:rsidRDefault="005D37C3" w:rsidP="005D37C3">
      <w:pPr>
        <w:suppressAutoHyphens/>
        <w:ind w:firstLine="851"/>
        <w:jc w:val="both"/>
      </w:pPr>
      <w:r w:rsidRPr="009D3414">
        <w:t>- передать Поставщику письменную заявку на вывоз Лома по почте, факсу, электронной почте в виде сканированной копии (с последующей досылкой оригинала по почте) не позднее, чем за 48 часов до подачи автотранспортного средства под погрузку; на усмотрение Покупателя заявка Поставщика может быть принята телефонограммой;</w:t>
      </w:r>
    </w:p>
    <w:p w:rsidR="005D37C3" w:rsidRPr="009D3414" w:rsidRDefault="005D37C3" w:rsidP="005D37C3">
      <w:pPr>
        <w:suppressAutoHyphens/>
        <w:ind w:firstLine="851"/>
        <w:jc w:val="both"/>
      </w:pPr>
      <w:r w:rsidRPr="009D3414">
        <w:t>- гарантировать проезд автотранспорта к месту передачи груза, беспрепятственное и безопасное движение и свободное маневрирование автомобилей (автопоездов) грузоподъемностью до 20 т на месте передачи груза при одновременном фронте погрузки для автомобилей и прицепов автопоездов;</w:t>
      </w:r>
    </w:p>
    <w:p w:rsidR="005D37C3" w:rsidRPr="009D3414" w:rsidRDefault="005D37C3" w:rsidP="005D37C3">
      <w:pPr>
        <w:suppressAutoHyphens/>
        <w:ind w:firstLine="851"/>
        <w:jc w:val="both"/>
      </w:pPr>
      <w:r w:rsidRPr="009D3414">
        <w:t>- обеспечить подъездные пути к пунктам погрузки, а также содержать погрузочные площадки в исправном состоянии, обеспечивающем в любое время осуществление вывоз груза;</w:t>
      </w:r>
    </w:p>
    <w:p w:rsidR="005D37C3" w:rsidRPr="009D3414" w:rsidRDefault="005D37C3" w:rsidP="005D37C3">
      <w:pPr>
        <w:suppressAutoHyphens/>
        <w:ind w:firstLine="851"/>
        <w:jc w:val="both"/>
      </w:pPr>
      <w:r w:rsidRPr="009D3414">
        <w:t>- иметь устройства для освещения мест погрузки  и подъездных путей к ним при погрузке/выгрузке в вечернее и ночное время, а также, если того требует специфика груза,  необходимые для погрузки и крепления груза приспособления и вспомогательные материалы;</w:t>
      </w:r>
    </w:p>
    <w:p w:rsidR="005D37C3" w:rsidRPr="009D3414" w:rsidRDefault="005D37C3" w:rsidP="005D37C3">
      <w:pPr>
        <w:suppressAutoHyphens/>
        <w:ind w:firstLine="851"/>
        <w:jc w:val="both"/>
      </w:pPr>
      <w:r w:rsidRPr="009D3414">
        <w:t>- предоставлять место для стоянки и мелкого ремонта погрузочно-разгрузочных механизмов;</w:t>
      </w:r>
    </w:p>
    <w:p w:rsidR="005D37C3" w:rsidRPr="009D3414" w:rsidRDefault="005D37C3" w:rsidP="005D37C3">
      <w:pPr>
        <w:suppressAutoHyphens/>
        <w:ind w:firstLine="851"/>
        <w:jc w:val="both"/>
      </w:pPr>
      <w:r w:rsidRPr="009D3414">
        <w:t>- предоставлять в пунктах погрузки водителям и другим представителям Покупателя для служебного пользования телефонную связь;</w:t>
      </w:r>
    </w:p>
    <w:p w:rsidR="005D37C3" w:rsidRPr="009D3414" w:rsidRDefault="005D37C3" w:rsidP="005D37C3">
      <w:pPr>
        <w:suppressAutoHyphens/>
        <w:ind w:firstLine="851"/>
        <w:jc w:val="both"/>
      </w:pPr>
      <w:r w:rsidRPr="009D3414">
        <w:t>- до прибытия транспортных средств в место передачи, подготовить груз к  вывозу в соответствии с действующими на транспорте нормативами;</w:t>
      </w:r>
    </w:p>
    <w:p w:rsidR="005D37C3" w:rsidRPr="009D3414" w:rsidRDefault="005D37C3" w:rsidP="005D37C3">
      <w:pPr>
        <w:suppressAutoHyphens/>
        <w:ind w:firstLine="851"/>
        <w:jc w:val="both"/>
      </w:pPr>
      <w:r w:rsidRPr="009D3414">
        <w:t>- подготовить сопроводительные документы на груз, а также пропуска на право проезда к месту погрузки и выгрузки;</w:t>
      </w:r>
    </w:p>
    <w:p w:rsidR="005D37C3" w:rsidRDefault="005D37C3" w:rsidP="005D37C3">
      <w:pPr>
        <w:suppressAutoHyphens/>
        <w:ind w:firstLine="851"/>
        <w:jc w:val="both"/>
      </w:pPr>
      <w:r w:rsidRPr="009D3414">
        <w:t>- не допускать ухудшения технического и иного состояния предоставленного транспорта;</w:t>
      </w:r>
    </w:p>
    <w:p w:rsidR="005D37C3" w:rsidRPr="0006360E" w:rsidRDefault="005D37C3" w:rsidP="005D37C3">
      <w:pPr>
        <w:jc w:val="center"/>
      </w:pPr>
    </w:p>
    <w:p w:rsidR="005D37C3" w:rsidRPr="009D3414" w:rsidRDefault="005D37C3" w:rsidP="005D37C3">
      <w:pPr>
        <w:suppressAutoHyphens/>
        <w:ind w:firstLine="851"/>
        <w:jc w:val="both"/>
      </w:pPr>
      <w:r w:rsidRPr="009D3414">
        <w:t xml:space="preserve">- обеспечить условия Покупателю для выполнения погрузочных работ, не допуская простоя автомобилей (автопоездов) под погрузкой сверх установленных предельных норм времени; </w:t>
      </w:r>
    </w:p>
    <w:p w:rsidR="005D37C3" w:rsidRPr="009D3414" w:rsidRDefault="005D37C3" w:rsidP="005D37C3">
      <w:pPr>
        <w:suppressAutoHyphens/>
        <w:ind w:firstLine="851"/>
        <w:jc w:val="both"/>
      </w:pPr>
      <w:r w:rsidRPr="009D3414">
        <w:t>- уведомлять, оповещать Покупателя о любых задержках транспорта в пути;</w:t>
      </w:r>
    </w:p>
    <w:p w:rsidR="005D37C3" w:rsidRPr="009D3414" w:rsidRDefault="005D37C3" w:rsidP="005D37C3">
      <w:pPr>
        <w:suppressAutoHyphens/>
        <w:ind w:firstLine="851"/>
        <w:jc w:val="both"/>
      </w:pPr>
      <w:r w:rsidRPr="009D3414">
        <w:t>- в случае повреждения транспорта Покупателя возместить причиненные убытки, если повреждение транспорта произошло по обстоятельствам, за которые Поставщик отвечает в соответствии с законом или настоящим Договором;</w:t>
      </w:r>
    </w:p>
    <w:p w:rsidR="005D37C3" w:rsidRPr="009D3414" w:rsidRDefault="005D37C3" w:rsidP="005D37C3">
      <w:pPr>
        <w:suppressAutoHyphens/>
        <w:ind w:firstLine="851"/>
        <w:jc w:val="both"/>
      </w:pPr>
      <w:r w:rsidRPr="009D3414">
        <w:t>- не требовать от водителя заезда, остановки и стоянки в местах, запрещенных для этого "Правилами дорожного движения".</w:t>
      </w:r>
    </w:p>
    <w:p w:rsidR="005D37C3" w:rsidRPr="009D3414" w:rsidRDefault="005D37C3" w:rsidP="005D37C3">
      <w:pPr>
        <w:suppressAutoHyphens/>
        <w:ind w:firstLine="851"/>
        <w:jc w:val="both"/>
      </w:pPr>
      <w:r w:rsidRPr="009D3414">
        <w:lastRenderedPageBreak/>
        <w:t>3.3.2. Со своей стороны, Покупатель обязуется:</w:t>
      </w:r>
    </w:p>
    <w:p w:rsidR="005D37C3" w:rsidRPr="009D3414" w:rsidRDefault="005D37C3" w:rsidP="005D37C3">
      <w:pPr>
        <w:ind w:firstLine="851"/>
      </w:pPr>
      <w:r w:rsidRPr="009D3414">
        <w:t>- организовать  вывоз Лома по утвержденному маршруту;</w:t>
      </w:r>
    </w:p>
    <w:p w:rsidR="005D37C3" w:rsidRPr="009D3414" w:rsidRDefault="005D37C3" w:rsidP="005D37C3">
      <w:pPr>
        <w:ind w:firstLine="851"/>
        <w:jc w:val="both"/>
      </w:pPr>
      <w:r w:rsidRPr="009D3414">
        <w:t>- направлять технически исправный автотранспорт Поставщику в места погрузки/выгрузки и в сроки, указанные в заявке;</w:t>
      </w:r>
    </w:p>
    <w:p w:rsidR="005D37C3" w:rsidRPr="009D3414" w:rsidRDefault="005D37C3" w:rsidP="005D37C3">
      <w:pPr>
        <w:ind w:firstLine="851"/>
        <w:jc w:val="both"/>
      </w:pPr>
      <w:r w:rsidRPr="009D3414">
        <w:t>- осуществить погрузку груза в месте передачи, доставить груз в пункт назначения и выдать его Поставщику либо его представителю, осуществить разгрузку груза в пункте назначения.</w:t>
      </w:r>
    </w:p>
    <w:p w:rsidR="005D37C3" w:rsidRDefault="005D37C3" w:rsidP="005D37C3">
      <w:pPr>
        <w:ind w:firstLine="851"/>
        <w:jc w:val="both"/>
      </w:pPr>
      <w:r w:rsidRPr="009D3414">
        <w:t xml:space="preserve"> Покупатель имеет право отказаться от вывоза груза в случае непредставления Поставщиком необходимых документов для вывоза груза, если таковые требуются. </w:t>
      </w:r>
    </w:p>
    <w:p w:rsidR="005D37C3" w:rsidRPr="009D3414" w:rsidRDefault="005D37C3" w:rsidP="005D37C3">
      <w:pPr>
        <w:ind w:firstLine="720"/>
        <w:jc w:val="both"/>
      </w:pPr>
      <w:r>
        <w:t xml:space="preserve">   </w:t>
      </w:r>
      <w:r w:rsidRPr="009D3414">
        <w:t>Покупатель имеет право отказаться от  вывоза опасных грузов.</w:t>
      </w:r>
    </w:p>
    <w:p w:rsidR="005D37C3" w:rsidRPr="009D3414" w:rsidRDefault="005D37C3" w:rsidP="005D37C3">
      <w:pPr>
        <w:ind w:firstLine="851"/>
        <w:jc w:val="both"/>
      </w:pPr>
      <w:r w:rsidRPr="009D3414">
        <w:t xml:space="preserve">3.4. Приемка лома по количеству, сортности и качеству производится на приемном пункте Покупателя независимо от условий. Право собственности на лом переходит к Покупателю в момент приемки лома на приемном пункте Покупателя и подписания  Покупателем приемосдаточного акта. </w:t>
      </w:r>
    </w:p>
    <w:p w:rsidR="005D37C3" w:rsidRPr="009D3414" w:rsidRDefault="005D37C3" w:rsidP="005D37C3">
      <w:pPr>
        <w:pStyle w:val="aff2"/>
        <w:ind w:right="-1" w:firstLine="851"/>
        <w:rPr>
          <w:b w:val="0"/>
          <w:sz w:val="24"/>
          <w:szCs w:val="24"/>
        </w:rPr>
      </w:pPr>
    </w:p>
    <w:p w:rsidR="005D37C3" w:rsidRPr="0006360E" w:rsidRDefault="005D37C3" w:rsidP="005D37C3">
      <w:pPr>
        <w:pStyle w:val="aff2"/>
        <w:ind w:right="-1" w:firstLine="0"/>
        <w:jc w:val="center"/>
        <w:rPr>
          <w:sz w:val="24"/>
          <w:szCs w:val="24"/>
        </w:rPr>
      </w:pPr>
      <w:r w:rsidRPr="009D3414">
        <w:rPr>
          <w:sz w:val="24"/>
          <w:szCs w:val="24"/>
        </w:rPr>
        <w:t xml:space="preserve">4. УСЛОВИЯ  ПРИЕМА – СДАЧИ </w:t>
      </w:r>
    </w:p>
    <w:p w:rsidR="005D37C3" w:rsidRPr="009D3414" w:rsidRDefault="005D37C3" w:rsidP="005D37C3">
      <w:pPr>
        <w:ind w:firstLine="851"/>
        <w:jc w:val="both"/>
      </w:pPr>
      <w:r w:rsidRPr="009D3414">
        <w:t xml:space="preserve">4.1. Приемка Лома по количеству и качеству производится на основе результатов взвешивания партии Лома на приемном пункте Покупателя. За Поставщиком закрепляется право контроля  за взвешиванием лома, разгрузки и классификации по категориям. </w:t>
      </w:r>
    </w:p>
    <w:p w:rsidR="005D37C3" w:rsidRPr="009D3414" w:rsidRDefault="005D37C3" w:rsidP="005D37C3">
      <w:pPr>
        <w:pStyle w:val="aff2"/>
        <w:ind w:right="-1" w:firstLine="851"/>
        <w:rPr>
          <w:b w:val="0"/>
          <w:sz w:val="24"/>
          <w:szCs w:val="24"/>
        </w:rPr>
      </w:pPr>
      <w:r w:rsidRPr="009D3414">
        <w:rPr>
          <w:b w:val="0"/>
          <w:sz w:val="24"/>
          <w:szCs w:val="24"/>
        </w:rPr>
        <w:t xml:space="preserve">4.2. По результатам приемки составляется Акт приема – сдачи Лома, на основании которого Стороны осуществляют  расчет за Лом.  </w:t>
      </w:r>
    </w:p>
    <w:p w:rsidR="005D37C3" w:rsidRPr="009D3414" w:rsidRDefault="005D37C3" w:rsidP="005D37C3">
      <w:pPr>
        <w:pStyle w:val="aff2"/>
        <w:ind w:right="-1" w:firstLine="851"/>
        <w:rPr>
          <w:b w:val="0"/>
          <w:sz w:val="24"/>
          <w:szCs w:val="24"/>
        </w:rPr>
      </w:pPr>
      <w:r w:rsidRPr="009D3414">
        <w:rPr>
          <w:b w:val="0"/>
          <w:sz w:val="24"/>
          <w:szCs w:val="24"/>
        </w:rPr>
        <w:t>4.3. Претензии и разногласия по приемке  Лома предъявляются до подписания приемо-сдаточного акта.</w:t>
      </w:r>
    </w:p>
    <w:p w:rsidR="005D37C3" w:rsidRPr="009D3414" w:rsidRDefault="005D37C3" w:rsidP="005D37C3">
      <w:pPr>
        <w:ind w:firstLine="851"/>
        <w:jc w:val="both"/>
      </w:pPr>
      <w:r w:rsidRPr="009D3414">
        <w:t xml:space="preserve">4.4. В случае обнаружения при входном радиационном контроле в партии Лома, поступившего от Поставщика, радиоактивного загрязнения или локальных источников, все расходы, связанные с хранением этого лома, транспортированием, захоронением и т.д., несёт Поставщик.  </w:t>
      </w:r>
    </w:p>
    <w:p w:rsidR="005D37C3" w:rsidRPr="009D3414" w:rsidRDefault="005D37C3" w:rsidP="005D37C3">
      <w:pPr>
        <w:pStyle w:val="aff2"/>
        <w:ind w:right="-1" w:firstLine="0"/>
        <w:jc w:val="center"/>
        <w:rPr>
          <w:sz w:val="24"/>
          <w:szCs w:val="24"/>
        </w:rPr>
      </w:pPr>
    </w:p>
    <w:p w:rsidR="005D37C3" w:rsidRPr="009D3414" w:rsidRDefault="005D37C3" w:rsidP="005D37C3">
      <w:pPr>
        <w:pStyle w:val="aff2"/>
        <w:ind w:right="-1" w:firstLine="0"/>
        <w:jc w:val="center"/>
        <w:rPr>
          <w:sz w:val="24"/>
          <w:szCs w:val="24"/>
        </w:rPr>
      </w:pPr>
      <w:r w:rsidRPr="009D3414">
        <w:rPr>
          <w:sz w:val="24"/>
          <w:szCs w:val="24"/>
        </w:rPr>
        <w:t>5. ОТВЕТСТВЕННОСТЬ СТОРОН</w:t>
      </w:r>
    </w:p>
    <w:p w:rsidR="005D37C3" w:rsidRPr="009D3414" w:rsidRDefault="005D37C3" w:rsidP="005D37C3">
      <w:pPr>
        <w:ind w:firstLine="851"/>
      </w:pPr>
    </w:p>
    <w:p w:rsidR="005D37C3" w:rsidRPr="009D3414" w:rsidRDefault="005D37C3" w:rsidP="005D37C3">
      <w:pPr>
        <w:ind w:firstLine="851"/>
        <w:jc w:val="both"/>
      </w:pPr>
      <w:r w:rsidRPr="009D3414">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D37C3" w:rsidRPr="009D3414" w:rsidRDefault="005D37C3" w:rsidP="005D37C3">
      <w:pPr>
        <w:ind w:firstLine="851"/>
        <w:jc w:val="both"/>
      </w:pPr>
      <w:r w:rsidRPr="009D3414">
        <w:t>5.2. За просрочку платежей согласно п. 2.5 настоящего Договора, Поставщик по своему выбору вправе:</w:t>
      </w:r>
    </w:p>
    <w:p w:rsidR="005D37C3" w:rsidRPr="009D3414" w:rsidRDefault="005D37C3" w:rsidP="005D37C3">
      <w:pPr>
        <w:ind w:firstLine="851"/>
        <w:jc w:val="both"/>
      </w:pPr>
      <w:r w:rsidRPr="009D3414">
        <w:t>- приостановить исполнение своих обязательств по настоящему договору до получения оплаты;</w:t>
      </w:r>
    </w:p>
    <w:p w:rsidR="005D37C3" w:rsidRPr="009D3414" w:rsidRDefault="005D37C3" w:rsidP="005D37C3">
      <w:pPr>
        <w:ind w:firstLine="851"/>
        <w:jc w:val="both"/>
      </w:pPr>
      <w:r w:rsidRPr="009D3414">
        <w:t>- начислить Покупателю пени в размере 0,01% от стоимости не оплаченного в срок Лома за каждый календарный день просрочки оплаты;</w:t>
      </w:r>
    </w:p>
    <w:p w:rsidR="005D37C3" w:rsidRPr="009D3414" w:rsidRDefault="005D37C3" w:rsidP="005D37C3">
      <w:pPr>
        <w:ind w:firstLine="851"/>
        <w:jc w:val="both"/>
      </w:pPr>
      <w:r w:rsidRPr="009D3414">
        <w:t>- отказаться от выполнения Поставки Лома.</w:t>
      </w:r>
    </w:p>
    <w:p w:rsidR="005D37C3" w:rsidRPr="009D3414" w:rsidRDefault="005D37C3" w:rsidP="005D37C3">
      <w:pPr>
        <w:suppressAutoHyphens/>
        <w:jc w:val="both"/>
      </w:pPr>
    </w:p>
    <w:p w:rsidR="005D37C3" w:rsidRPr="009D3414" w:rsidRDefault="005D37C3" w:rsidP="005D37C3">
      <w:pPr>
        <w:ind w:firstLine="851"/>
        <w:jc w:val="both"/>
      </w:pPr>
      <w:r>
        <w:t>5.3</w:t>
      </w:r>
      <w:r w:rsidRPr="009D3414">
        <w:t>. Выплата штрафов, пеней и иных неустоек не освобождает виновную сторону от надлежащего исполнения обязательств по настоящему Договору.</w:t>
      </w:r>
    </w:p>
    <w:p w:rsidR="005D37C3" w:rsidRPr="009D3414" w:rsidRDefault="005D37C3" w:rsidP="005D37C3">
      <w:pPr>
        <w:ind w:right="-1"/>
        <w:jc w:val="both"/>
        <w:rPr>
          <w:b/>
        </w:rPr>
      </w:pPr>
    </w:p>
    <w:p w:rsidR="005D37C3" w:rsidRPr="0006360E" w:rsidRDefault="005D37C3" w:rsidP="005D37C3">
      <w:pPr>
        <w:ind w:right="-1"/>
        <w:jc w:val="center"/>
        <w:rPr>
          <w:b/>
        </w:rPr>
      </w:pPr>
      <w:r w:rsidRPr="009D3414">
        <w:rPr>
          <w:b/>
        </w:rPr>
        <w:t>6.  ПОРЯДОК РАССМОТРЕНИЯ СПОРОВ</w:t>
      </w:r>
    </w:p>
    <w:p w:rsidR="005D37C3" w:rsidRPr="009D3414" w:rsidRDefault="005D37C3" w:rsidP="005D37C3">
      <w:pPr>
        <w:ind w:firstLine="567"/>
        <w:jc w:val="both"/>
      </w:pPr>
      <w:r w:rsidRPr="009D3414">
        <w:t xml:space="preserve">6.1. Все споры, разногласия и требования, возникающие из настоящего Договора или в связи с ним, разрешаются путём проведения переговоров, предъявления друг к другу претензий, срок рассмотрения которых – 15 календарных дней с момента получения. </w:t>
      </w:r>
    </w:p>
    <w:p w:rsidR="005D37C3" w:rsidRPr="009D3414" w:rsidRDefault="005D37C3" w:rsidP="005D37C3">
      <w:pPr>
        <w:ind w:firstLine="567"/>
        <w:jc w:val="both"/>
      </w:pPr>
      <w:r w:rsidRPr="009D3414">
        <w:t>6.2. Все споры, не урегулированные в претензионном (досудебном) порядке, подлежат рассмотрению в Арбитражном суде Республики Коми.</w:t>
      </w:r>
    </w:p>
    <w:p w:rsidR="005D37C3" w:rsidRPr="009D3414" w:rsidRDefault="005D37C3" w:rsidP="005D37C3">
      <w:pPr>
        <w:ind w:firstLine="567"/>
        <w:jc w:val="both"/>
      </w:pPr>
    </w:p>
    <w:p w:rsidR="005D37C3" w:rsidRPr="009D3414" w:rsidRDefault="005D37C3" w:rsidP="005D37C3">
      <w:pPr>
        <w:spacing w:before="119" w:after="119"/>
        <w:jc w:val="center"/>
      </w:pPr>
      <w:r w:rsidRPr="009D3414">
        <w:rPr>
          <w:b/>
          <w:bCs/>
        </w:rPr>
        <w:t>7. ФОРС-МАЖОР</w:t>
      </w:r>
    </w:p>
    <w:p w:rsidR="005D37C3" w:rsidRPr="009D3414" w:rsidRDefault="005D37C3" w:rsidP="005D37C3">
      <w:pPr>
        <w:ind w:right="-1" w:firstLine="851"/>
        <w:jc w:val="both"/>
      </w:pPr>
      <w:r w:rsidRPr="009D3414">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w:t>
      </w:r>
      <w:r w:rsidRPr="009D3414">
        <w:lastRenderedPageBreak/>
        <w:t>непреодолимой силы, а именно: пожар, наводнение, землетрясение, забастовки третьих лиц, военные действия любого  характера, блокада. В этом случае срок выполнения обязательств будет продлен на время действия указанных обстоятельств, но не более чем на 3 (три) месяца.</w:t>
      </w:r>
    </w:p>
    <w:p w:rsidR="005D37C3" w:rsidRPr="009D3414" w:rsidRDefault="005D37C3" w:rsidP="005D37C3">
      <w:pPr>
        <w:ind w:right="-1" w:firstLine="851"/>
        <w:jc w:val="both"/>
        <w:rPr>
          <w:b/>
          <w:bCs/>
        </w:rPr>
      </w:pPr>
      <w:r w:rsidRPr="009D3414">
        <w:t>7.2. Сторона, подвергшаяся действию обстоятельств непреодолимой силы (п.7.1.), должна незамедлительно уведомить другую Сторону в письменном виде о начале и окончании действия указанных обстоятельств, но в любом случае не позднее 10 рабочих дней после их начала.</w:t>
      </w:r>
    </w:p>
    <w:p w:rsidR="005D37C3" w:rsidRDefault="005D37C3" w:rsidP="005D37C3">
      <w:pPr>
        <w:jc w:val="center"/>
        <w:rPr>
          <w:b/>
          <w:bCs/>
        </w:rPr>
      </w:pPr>
    </w:p>
    <w:p w:rsidR="005D37C3" w:rsidRPr="009D3414" w:rsidRDefault="005D37C3" w:rsidP="005D37C3">
      <w:pPr>
        <w:jc w:val="center"/>
        <w:rPr>
          <w:b/>
          <w:bCs/>
        </w:rPr>
      </w:pPr>
      <w:r w:rsidRPr="009D3414">
        <w:rPr>
          <w:b/>
          <w:bCs/>
        </w:rPr>
        <w:t>8. ЗАКЛЮЧИТЕЛЬНЫЕ УСЛОВИЯ</w:t>
      </w:r>
    </w:p>
    <w:p w:rsidR="005D37C3" w:rsidRPr="009D3414" w:rsidRDefault="005D37C3" w:rsidP="005D37C3">
      <w:pPr>
        <w:jc w:val="center"/>
      </w:pPr>
    </w:p>
    <w:p w:rsidR="005D37C3" w:rsidRPr="0006360E" w:rsidRDefault="005D37C3" w:rsidP="005D37C3">
      <w:pPr>
        <w:ind w:firstLine="851"/>
        <w:jc w:val="both"/>
      </w:pPr>
      <w:r w:rsidRPr="0006360E">
        <w:t>8.1. Во всём, что не предусмотрено настоящим Договором, стороны руководствуются действующим законодательством РФ.</w:t>
      </w:r>
    </w:p>
    <w:p w:rsidR="005D37C3" w:rsidRPr="0006360E" w:rsidRDefault="005D37C3" w:rsidP="005D37C3">
      <w:pPr>
        <w:ind w:firstLine="851"/>
        <w:jc w:val="both"/>
      </w:pPr>
      <w:r w:rsidRPr="0006360E">
        <w:t>8.2. Все изменения и дополнения к настоящему Договору действительны, если они совершены в письменной форме и подписаны полномочными представителями сторон.</w:t>
      </w:r>
    </w:p>
    <w:p w:rsidR="005D37C3" w:rsidRPr="0006360E" w:rsidRDefault="005D37C3" w:rsidP="005D37C3">
      <w:pPr>
        <w:ind w:firstLine="851"/>
        <w:jc w:val="both"/>
      </w:pPr>
      <w:r w:rsidRPr="0006360E">
        <w:t>8.3. Все Приложения (Спецификации) к настоящему Договору являются его неотъемлемой частью.</w:t>
      </w:r>
    </w:p>
    <w:p w:rsidR="005D37C3" w:rsidRPr="0006360E" w:rsidRDefault="005D37C3" w:rsidP="005D37C3">
      <w:pPr>
        <w:ind w:firstLine="851"/>
        <w:jc w:val="both"/>
      </w:pPr>
      <w:r w:rsidRPr="0006360E">
        <w:t>8.4. Договор вступает в силу с момента его подписания сторонами и действует до 31 декабря 201</w:t>
      </w:r>
      <w:r>
        <w:t>9</w:t>
      </w:r>
      <w:r w:rsidRPr="0006360E">
        <w:t xml:space="preserve"> г., а в части обязательств – до полного исполнения.</w:t>
      </w:r>
    </w:p>
    <w:p w:rsidR="005D37C3" w:rsidRPr="0006360E" w:rsidRDefault="005D37C3" w:rsidP="005D37C3">
      <w:pPr>
        <w:ind w:firstLine="851"/>
        <w:jc w:val="both"/>
      </w:pPr>
      <w:r w:rsidRPr="0006360E">
        <w:t>8.5. Если ни одна из сторон за 15 дней до окончания срока действия  Договора письменно не заявит об изменении его условий или о его прекращении, Договор считается продленным на каждый следующий календарный год.</w:t>
      </w:r>
    </w:p>
    <w:p w:rsidR="005D37C3" w:rsidRPr="0006360E" w:rsidRDefault="005D37C3" w:rsidP="005D37C3">
      <w:pPr>
        <w:ind w:firstLine="851"/>
        <w:jc w:val="both"/>
      </w:pPr>
      <w:r w:rsidRPr="0006360E">
        <w:t>8.6. Обо всех изменениях в платёжных, почтовых и отгрузочных реквизитах стороны обязаны немедленно извещать друг друга. Платежи, поставки и уведомления, совершенные по старым реквизитам и адресам до поступления уведомлений об их изменениях, рассматриваются как надлежащее исполнение обязательств.</w:t>
      </w:r>
    </w:p>
    <w:p w:rsidR="005D37C3" w:rsidRPr="0006360E" w:rsidRDefault="005D37C3" w:rsidP="005D37C3">
      <w:pPr>
        <w:ind w:firstLine="851"/>
        <w:jc w:val="both"/>
      </w:pPr>
      <w:r w:rsidRPr="0006360E">
        <w:t>8.7. Факсимильные копии документов имеют силу, равную оригиналам, до момента предоставления оригиналов.</w:t>
      </w:r>
    </w:p>
    <w:p w:rsidR="005D37C3" w:rsidRPr="009D3414" w:rsidRDefault="005D37C3" w:rsidP="005D37C3">
      <w:pPr>
        <w:ind w:firstLine="851"/>
        <w:jc w:val="both"/>
      </w:pPr>
      <w:r w:rsidRPr="0006360E">
        <w:t>8.8. Настоящий Договор составлен в двух экземплярах, имеющих равную юридическую силу, по одному для каждой из сторон.</w:t>
      </w:r>
    </w:p>
    <w:p w:rsidR="005D37C3" w:rsidRPr="009D3414" w:rsidRDefault="005D37C3" w:rsidP="005D37C3">
      <w:pPr>
        <w:ind w:firstLine="851"/>
        <w:jc w:val="both"/>
      </w:pPr>
    </w:p>
    <w:p w:rsidR="005D37C3" w:rsidRDefault="005D37C3" w:rsidP="005D37C3">
      <w:pPr>
        <w:tabs>
          <w:tab w:val="left" w:pos="3686"/>
        </w:tabs>
        <w:ind w:right="850"/>
        <w:jc w:val="center"/>
        <w:rPr>
          <w:b/>
        </w:rPr>
      </w:pPr>
    </w:p>
    <w:p w:rsidR="005D37C3" w:rsidRPr="009D3414" w:rsidRDefault="005D37C3" w:rsidP="005D37C3">
      <w:pPr>
        <w:tabs>
          <w:tab w:val="left" w:pos="3686"/>
        </w:tabs>
        <w:ind w:right="850"/>
        <w:jc w:val="center"/>
      </w:pPr>
      <w:r w:rsidRPr="009D3414">
        <w:rPr>
          <w:b/>
        </w:rPr>
        <w:t>9. АДРЕСА И ИНЫЕ РЕКВИЗИТЫСТОРОН</w:t>
      </w:r>
    </w:p>
    <w:p w:rsidR="005D37C3" w:rsidRPr="009D3414" w:rsidRDefault="005D37C3" w:rsidP="005D37C3">
      <w:pPr>
        <w:ind w:right="850" w:firstLine="851"/>
        <w:jc w:val="both"/>
      </w:pPr>
      <w:r w:rsidRPr="009D3414">
        <w:t xml:space="preserve"> </w:t>
      </w:r>
    </w:p>
    <w:tbl>
      <w:tblPr>
        <w:tblW w:w="4995" w:type="pct"/>
        <w:tblBorders>
          <w:insideH w:val="single" w:sz="4" w:space="0" w:color="auto"/>
        </w:tblBorders>
        <w:tblLook w:val="01E0"/>
      </w:tblPr>
      <w:tblGrid>
        <w:gridCol w:w="3228"/>
        <w:gridCol w:w="1978"/>
        <w:gridCol w:w="4365"/>
        <w:gridCol w:w="841"/>
      </w:tblGrid>
      <w:tr w:rsidR="005D37C3" w:rsidRPr="009D3414" w:rsidTr="005D37C3">
        <w:trPr>
          <w:trHeight w:val="78"/>
        </w:trPr>
        <w:tc>
          <w:tcPr>
            <w:tcW w:w="2500" w:type="pct"/>
            <w:gridSpan w:val="2"/>
          </w:tcPr>
          <w:p w:rsidR="005D37C3" w:rsidRPr="009D3414" w:rsidRDefault="005D37C3" w:rsidP="00C94DC2">
            <w:pPr>
              <w:jc w:val="center"/>
              <w:rPr>
                <w:b/>
              </w:rPr>
            </w:pPr>
            <w:r w:rsidRPr="009D3414">
              <w:rPr>
                <w:b/>
              </w:rPr>
              <w:t>ПОКУПАТЕЛЬ</w:t>
            </w:r>
          </w:p>
          <w:p w:rsidR="005D37C3" w:rsidRPr="009D3414" w:rsidRDefault="005D37C3" w:rsidP="00C94DC2">
            <w:pPr>
              <w:ind w:right="850"/>
              <w:rPr>
                <w:b/>
              </w:rPr>
            </w:pPr>
            <w:r w:rsidRPr="006C0455">
              <w:t>М.П.</w:t>
            </w:r>
          </w:p>
          <w:p w:rsidR="005D37C3" w:rsidRPr="009D3414" w:rsidRDefault="005D37C3" w:rsidP="00C94DC2">
            <w:pPr>
              <w:ind w:right="850"/>
              <w:jc w:val="center"/>
              <w:rPr>
                <w:b/>
              </w:rPr>
            </w:pPr>
          </w:p>
          <w:p w:rsidR="005D37C3" w:rsidRPr="009D3414" w:rsidRDefault="005D37C3" w:rsidP="00C94DC2">
            <w:pPr>
              <w:jc w:val="center"/>
            </w:pPr>
          </w:p>
          <w:p w:rsidR="005D37C3" w:rsidRPr="009D3414" w:rsidRDefault="005D37C3" w:rsidP="00C94DC2">
            <w:pPr>
              <w:jc w:val="center"/>
              <w:rPr>
                <w:b/>
              </w:rPr>
            </w:pPr>
          </w:p>
        </w:tc>
        <w:tc>
          <w:tcPr>
            <w:tcW w:w="2500" w:type="pct"/>
            <w:gridSpan w:val="2"/>
          </w:tcPr>
          <w:p w:rsidR="005D37C3" w:rsidRPr="009D3414" w:rsidRDefault="005D37C3" w:rsidP="00C94DC2">
            <w:pPr>
              <w:ind w:left="30" w:hanging="30"/>
              <w:jc w:val="center"/>
              <w:rPr>
                <w:b/>
              </w:rPr>
            </w:pPr>
            <w:r w:rsidRPr="009D3414">
              <w:rPr>
                <w:b/>
              </w:rPr>
              <w:t>ПОСТАВЩИК</w:t>
            </w:r>
          </w:p>
          <w:p w:rsidR="005D37C3" w:rsidRDefault="005D37C3" w:rsidP="00C94DC2">
            <w:pPr>
              <w:ind w:left="30" w:hanging="30"/>
              <w:rPr>
                <w:b/>
              </w:rPr>
            </w:pPr>
            <w:r>
              <w:rPr>
                <w:b/>
              </w:rPr>
              <w:t>АО «КОМИАВТОТРАНС»</w:t>
            </w:r>
          </w:p>
          <w:p w:rsidR="005D37C3" w:rsidRDefault="005D37C3" w:rsidP="00C94DC2">
            <w:pPr>
              <w:ind w:left="30" w:hanging="30"/>
            </w:pPr>
            <w:r w:rsidRPr="005F38D6">
              <w:t xml:space="preserve">Адрес: </w:t>
            </w:r>
            <w:r>
              <w:t>167982, Респ.Коми, г.Сыктывкар, Сысольское шоссе, д.29</w:t>
            </w:r>
          </w:p>
          <w:p w:rsidR="005D37C3" w:rsidRPr="005F38D6" w:rsidRDefault="005D37C3" w:rsidP="00C94DC2">
            <w:pPr>
              <w:ind w:left="30" w:hanging="30"/>
            </w:pPr>
            <w:r w:rsidRPr="005F38D6">
              <w:t xml:space="preserve">ИНН/КПП </w:t>
            </w:r>
            <w:r>
              <w:t>1101071049</w:t>
            </w:r>
            <w:r w:rsidRPr="005F38D6">
              <w:t>\</w:t>
            </w:r>
            <w:r>
              <w:t>110101001</w:t>
            </w:r>
          </w:p>
          <w:p w:rsidR="005D37C3" w:rsidRPr="005F38D6" w:rsidRDefault="005D37C3" w:rsidP="00C94DC2">
            <w:pPr>
              <w:ind w:left="30" w:hanging="30"/>
            </w:pPr>
            <w:r w:rsidRPr="005F38D6">
              <w:t xml:space="preserve">р/счёт </w:t>
            </w:r>
            <w:r>
              <w:t>40702810520600004269</w:t>
            </w:r>
          </w:p>
          <w:p w:rsidR="005D37C3" w:rsidRDefault="005D37C3" w:rsidP="00C94DC2">
            <w:pPr>
              <w:widowControl w:val="0"/>
            </w:pPr>
            <w:r>
              <w:t>«Северный Народный Банк» (ПАО) г.Сыктывкар</w:t>
            </w:r>
            <w:r w:rsidRPr="00D273B2">
              <w:t xml:space="preserve"> </w:t>
            </w:r>
          </w:p>
          <w:p w:rsidR="005D37C3" w:rsidRPr="005F38D6" w:rsidRDefault="005D37C3" w:rsidP="00C94DC2">
            <w:pPr>
              <w:widowControl w:val="0"/>
            </w:pPr>
            <w:r w:rsidRPr="005F38D6">
              <w:t xml:space="preserve">БИК </w:t>
            </w:r>
            <w:r>
              <w:t>048702781</w:t>
            </w:r>
          </w:p>
          <w:p w:rsidR="005D37C3" w:rsidRPr="005F38D6" w:rsidRDefault="005D37C3" w:rsidP="00C94DC2">
            <w:pPr>
              <w:ind w:left="30" w:hanging="30"/>
              <w:rPr>
                <w:bCs/>
                <w:color w:val="000000"/>
                <w:spacing w:val="-13"/>
              </w:rPr>
            </w:pPr>
            <w:r w:rsidRPr="005F38D6">
              <w:rPr>
                <w:bCs/>
                <w:color w:val="000000"/>
                <w:spacing w:val="-13"/>
              </w:rPr>
              <w:t xml:space="preserve">ОГРН </w:t>
            </w:r>
            <w:r>
              <w:t>1091101001452</w:t>
            </w:r>
          </w:p>
          <w:p w:rsidR="005D37C3" w:rsidRPr="005F38D6" w:rsidRDefault="005D37C3" w:rsidP="00C94DC2">
            <w:pPr>
              <w:ind w:left="30" w:hanging="30"/>
            </w:pPr>
            <w:r w:rsidRPr="005F38D6">
              <w:t xml:space="preserve">Телефон </w:t>
            </w:r>
            <w:r>
              <w:t>8 8212 21 01 91</w:t>
            </w:r>
          </w:p>
          <w:p w:rsidR="005D37C3" w:rsidRPr="009D3414" w:rsidRDefault="005D37C3" w:rsidP="00C94DC2">
            <w:pPr>
              <w:ind w:right="850" w:firstLine="851"/>
              <w:jc w:val="both"/>
              <w:rPr>
                <w:b/>
              </w:rPr>
            </w:pPr>
          </w:p>
          <w:p w:rsidR="005D37C3" w:rsidRDefault="005D37C3" w:rsidP="00C94DC2">
            <w:pPr>
              <w:ind w:right="850" w:firstLine="851"/>
              <w:jc w:val="both"/>
              <w:rPr>
                <w:b/>
              </w:rPr>
            </w:pPr>
          </w:p>
          <w:p w:rsidR="005D37C3" w:rsidRDefault="005D37C3" w:rsidP="00C94DC2">
            <w:pPr>
              <w:jc w:val="both"/>
            </w:pPr>
            <w:r>
              <w:t>Генеральный директор</w:t>
            </w:r>
          </w:p>
          <w:p w:rsidR="005D37C3" w:rsidRPr="00FA089C" w:rsidRDefault="005D37C3" w:rsidP="00C94DC2">
            <w:pPr>
              <w:jc w:val="both"/>
            </w:pPr>
            <w:r w:rsidRPr="00957E73">
              <w:t>АО «КОМИАВТОТРАНС»</w:t>
            </w:r>
          </w:p>
          <w:p w:rsidR="005D37C3" w:rsidRDefault="005D37C3" w:rsidP="00C94DC2">
            <w:pPr>
              <w:ind w:firstLine="851"/>
              <w:jc w:val="both"/>
            </w:pPr>
          </w:p>
          <w:p w:rsidR="005D37C3" w:rsidRDefault="005D37C3" w:rsidP="00C94DC2">
            <w:pPr>
              <w:ind w:firstLine="851"/>
              <w:jc w:val="both"/>
            </w:pPr>
          </w:p>
          <w:p w:rsidR="005D37C3" w:rsidRPr="009D3414" w:rsidRDefault="005D37C3" w:rsidP="00C94DC2">
            <w:pPr>
              <w:ind w:firstLine="851"/>
              <w:jc w:val="both"/>
            </w:pPr>
          </w:p>
          <w:p w:rsidR="005D37C3" w:rsidRPr="009D3414" w:rsidRDefault="005D37C3" w:rsidP="00C94DC2">
            <w:pPr>
              <w:jc w:val="both"/>
            </w:pPr>
            <w:r w:rsidRPr="009D3414">
              <w:rPr>
                <w:b/>
              </w:rPr>
              <w:t>______________</w:t>
            </w:r>
            <w:r>
              <w:rPr>
                <w:b/>
              </w:rPr>
              <w:t>_____</w:t>
            </w:r>
            <w:r>
              <w:t>Лапин П.К.</w:t>
            </w:r>
          </w:p>
          <w:p w:rsidR="005D37C3" w:rsidRPr="009D3414" w:rsidRDefault="005D37C3" w:rsidP="005D37C3">
            <w:pPr>
              <w:jc w:val="both"/>
              <w:rPr>
                <w:b/>
              </w:rPr>
            </w:pPr>
            <w:r w:rsidRPr="009D3414">
              <w:t>М.П.</w:t>
            </w:r>
          </w:p>
        </w:tc>
      </w:tr>
      <w:tr w:rsidR="005D37C3" w:rsidRPr="009D3414" w:rsidTr="005D37C3">
        <w:tblPrEx>
          <w:tblBorders>
            <w:insideH w:val="none" w:sz="0" w:space="0" w:color="auto"/>
          </w:tblBorders>
          <w:tblLook w:val="04A0"/>
        </w:tblPrEx>
        <w:trPr>
          <w:gridAfter w:val="1"/>
          <w:wAfter w:w="404" w:type="pct"/>
        </w:trPr>
        <w:tc>
          <w:tcPr>
            <w:tcW w:w="1550" w:type="pct"/>
            <w:shd w:val="clear" w:color="auto" w:fill="auto"/>
          </w:tcPr>
          <w:p w:rsidR="005D37C3" w:rsidRPr="009D3414" w:rsidRDefault="005D37C3" w:rsidP="00C94DC2">
            <w:pPr>
              <w:spacing w:line="360" w:lineRule="auto"/>
              <w:jc w:val="right"/>
            </w:pPr>
          </w:p>
        </w:tc>
        <w:tc>
          <w:tcPr>
            <w:tcW w:w="3046" w:type="pct"/>
            <w:gridSpan w:val="2"/>
            <w:shd w:val="clear" w:color="auto" w:fill="auto"/>
          </w:tcPr>
          <w:p w:rsidR="005D37C3" w:rsidRPr="009D3414" w:rsidRDefault="005D37C3" w:rsidP="00C94DC2">
            <w:pPr>
              <w:spacing w:line="360" w:lineRule="auto"/>
              <w:jc w:val="right"/>
            </w:pPr>
            <w:r w:rsidRPr="009D3414">
              <w:t xml:space="preserve">                                                              </w:t>
            </w:r>
            <w:r w:rsidRPr="009D3414">
              <w:lastRenderedPageBreak/>
              <w:t>Приложение</w:t>
            </w:r>
            <w:r>
              <w:t>(спецификация)</w:t>
            </w:r>
            <w:r w:rsidRPr="009D3414">
              <w:t xml:space="preserve"> № </w:t>
            </w:r>
            <w:r w:rsidRPr="009D3414">
              <w:rPr>
                <w:b/>
              </w:rPr>
              <w:t>1</w:t>
            </w:r>
          </w:p>
          <w:p w:rsidR="005D37C3" w:rsidRPr="008A70D7" w:rsidRDefault="005D37C3" w:rsidP="00C94DC2">
            <w:pPr>
              <w:spacing w:line="360" w:lineRule="auto"/>
              <w:jc w:val="right"/>
            </w:pPr>
            <w:r w:rsidRPr="008A70D7">
              <w:t xml:space="preserve">к договору № </w:t>
            </w:r>
          </w:p>
          <w:p w:rsidR="005D37C3" w:rsidRPr="009D3414" w:rsidRDefault="005D37C3" w:rsidP="00C94DC2">
            <w:pPr>
              <w:spacing w:line="360" w:lineRule="auto"/>
              <w:jc w:val="right"/>
            </w:pPr>
            <w:r w:rsidRPr="009D3414">
              <w:t xml:space="preserve">от </w:t>
            </w:r>
            <w:bookmarkStart w:id="4" w:name="OLE_LINK1"/>
            <w:bookmarkStart w:id="5" w:name="OLE_LINK2"/>
            <w:bookmarkStart w:id="6" w:name="OLE_LINK3"/>
            <w:r w:rsidRPr="009D3414">
              <w:t>«</w:t>
            </w:r>
            <w:r>
              <w:t>___</w:t>
            </w:r>
            <w:r w:rsidRPr="009D3414">
              <w:t xml:space="preserve">» </w:t>
            </w:r>
            <w:r>
              <w:t>_______________</w:t>
            </w:r>
            <w:r w:rsidRPr="009D3414">
              <w:t xml:space="preserve"> 201</w:t>
            </w:r>
            <w:r>
              <w:t>9</w:t>
            </w:r>
            <w:r w:rsidRPr="009D3414">
              <w:t>г.</w:t>
            </w:r>
            <w:bookmarkEnd w:id="4"/>
            <w:bookmarkEnd w:id="5"/>
            <w:bookmarkEnd w:id="6"/>
          </w:p>
        </w:tc>
      </w:tr>
    </w:tbl>
    <w:p w:rsidR="005D37C3" w:rsidRPr="009D3414" w:rsidRDefault="005D37C3" w:rsidP="005D37C3">
      <w:pPr>
        <w:spacing w:line="360" w:lineRule="auto"/>
        <w:jc w:val="right"/>
      </w:pPr>
    </w:p>
    <w:p w:rsidR="005D37C3" w:rsidRPr="009D3414" w:rsidRDefault="005D37C3" w:rsidP="005D37C3">
      <w:pPr>
        <w:spacing w:line="360" w:lineRule="auto"/>
        <w:jc w:val="right"/>
      </w:pPr>
    </w:p>
    <w:tbl>
      <w:tblPr>
        <w:tblW w:w="0" w:type="auto"/>
        <w:tblLook w:val="04A0"/>
      </w:tblPr>
      <w:tblGrid>
        <w:gridCol w:w="4785"/>
        <w:gridCol w:w="4786"/>
      </w:tblGrid>
      <w:tr w:rsidR="005D37C3" w:rsidRPr="009D3414" w:rsidTr="00C94DC2">
        <w:tc>
          <w:tcPr>
            <w:tcW w:w="4785" w:type="dxa"/>
            <w:shd w:val="clear" w:color="auto" w:fill="auto"/>
          </w:tcPr>
          <w:p w:rsidR="005D37C3" w:rsidRPr="009D3414" w:rsidRDefault="005D37C3" w:rsidP="00C94DC2">
            <w:pPr>
              <w:spacing w:line="360" w:lineRule="auto"/>
            </w:pPr>
            <w:r w:rsidRPr="009D3414">
              <w:t>г.Сыктывкар</w:t>
            </w:r>
          </w:p>
        </w:tc>
        <w:tc>
          <w:tcPr>
            <w:tcW w:w="4786" w:type="dxa"/>
            <w:shd w:val="clear" w:color="auto" w:fill="auto"/>
          </w:tcPr>
          <w:p w:rsidR="005D37C3" w:rsidRPr="009D3414" w:rsidRDefault="005D37C3" w:rsidP="00C94DC2">
            <w:pPr>
              <w:spacing w:line="360" w:lineRule="auto"/>
              <w:jc w:val="right"/>
            </w:pPr>
            <w:r w:rsidRPr="009D3414">
              <w:t>«</w:t>
            </w:r>
            <w:r>
              <w:t>___</w:t>
            </w:r>
            <w:r w:rsidRPr="009D3414">
              <w:t xml:space="preserve">» </w:t>
            </w:r>
            <w:r>
              <w:t>_______________</w:t>
            </w:r>
            <w:r w:rsidRPr="009D3414">
              <w:t xml:space="preserve"> 201</w:t>
            </w:r>
            <w:r>
              <w:t>9</w:t>
            </w:r>
            <w:r w:rsidRPr="009D3414">
              <w:t>г.</w:t>
            </w:r>
          </w:p>
        </w:tc>
      </w:tr>
    </w:tbl>
    <w:p w:rsidR="005D37C3" w:rsidRDefault="005D37C3" w:rsidP="005D37C3">
      <w:pPr>
        <w:spacing w:line="360" w:lineRule="auto"/>
      </w:pPr>
    </w:p>
    <w:p w:rsidR="005D37C3" w:rsidRPr="006C0455" w:rsidRDefault="005D37C3" w:rsidP="005D37C3">
      <w:pPr>
        <w:spacing w:line="360" w:lineRule="auto"/>
      </w:pPr>
    </w:p>
    <w:p w:rsidR="005D37C3" w:rsidRPr="009D3414" w:rsidRDefault="005D37C3" w:rsidP="005D37C3">
      <w:pPr>
        <w:tabs>
          <w:tab w:val="left" w:pos="0"/>
          <w:tab w:val="left" w:pos="8364"/>
        </w:tabs>
        <w:spacing w:line="360" w:lineRule="auto"/>
        <w:ind w:firstLine="851"/>
        <w:jc w:val="both"/>
      </w:pPr>
      <w:r w:rsidRPr="009D3414">
        <w:t xml:space="preserve">   </w:t>
      </w:r>
      <w:r>
        <w:t>По состоянию на</w:t>
      </w:r>
      <w:r w:rsidRPr="009D3414">
        <w:t xml:space="preserve"> «</w:t>
      </w:r>
      <w:r>
        <w:t>___</w:t>
      </w:r>
      <w:r w:rsidRPr="009D3414">
        <w:t xml:space="preserve">» </w:t>
      </w:r>
      <w:r>
        <w:t>_______________</w:t>
      </w:r>
      <w:r w:rsidRPr="009D3414">
        <w:t xml:space="preserve"> 201</w:t>
      </w:r>
      <w:r>
        <w:t>9</w:t>
      </w:r>
      <w:r w:rsidRPr="009D3414">
        <w:t xml:space="preserve"> года стор</w:t>
      </w:r>
      <w:r>
        <w:t>оны заключили соглашение</w:t>
      </w:r>
      <w:r w:rsidRPr="009D3414">
        <w:t xml:space="preserve"> на лом и отходы черных металлов с учетом самовывоза лома Покупателем от Поставщика:</w:t>
      </w:r>
    </w:p>
    <w:p w:rsidR="005D37C3" w:rsidRPr="009D3414" w:rsidRDefault="005D37C3" w:rsidP="005D37C3"/>
    <w:tbl>
      <w:tblPr>
        <w:tblpPr w:leftFromText="180" w:rightFromText="180" w:bottomFromText="200" w:vertAnchor="text" w:horzAnchor="margin" w:tblpXSpec="center"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2126"/>
        <w:gridCol w:w="1101"/>
        <w:gridCol w:w="1734"/>
      </w:tblGrid>
      <w:tr w:rsidR="005D37C3" w:rsidRPr="009D3414" w:rsidTr="00C94DC2">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5D37C3" w:rsidRPr="009D3414" w:rsidRDefault="005D37C3" w:rsidP="00C94DC2">
            <w:pPr>
              <w:widowControl w:val="0"/>
              <w:spacing w:line="276" w:lineRule="auto"/>
              <w:jc w:val="center"/>
              <w:rPr>
                <w:b/>
                <w:lang w:eastAsia="en-US"/>
              </w:rPr>
            </w:pPr>
            <w:r w:rsidRPr="009D3414">
              <w:rPr>
                <w:b/>
                <w:lang w:eastAsia="en-US"/>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37C3" w:rsidRPr="009D3414" w:rsidRDefault="005D37C3" w:rsidP="00C94DC2">
            <w:pPr>
              <w:widowControl w:val="0"/>
              <w:spacing w:line="276" w:lineRule="auto"/>
              <w:jc w:val="center"/>
              <w:rPr>
                <w:b/>
                <w:lang w:eastAsia="en-US"/>
              </w:rPr>
            </w:pPr>
            <w:r w:rsidRPr="009D3414">
              <w:rPr>
                <w:b/>
                <w:lang w:eastAsia="en-US"/>
              </w:rPr>
              <w:t xml:space="preserve">Наименование и характеристики лома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37C3" w:rsidRPr="009D3414" w:rsidRDefault="005D37C3" w:rsidP="00C94DC2">
            <w:pPr>
              <w:widowControl w:val="0"/>
              <w:spacing w:line="276" w:lineRule="auto"/>
              <w:jc w:val="center"/>
              <w:rPr>
                <w:b/>
                <w:lang w:eastAsia="en-US"/>
              </w:rPr>
            </w:pPr>
            <w:r w:rsidRPr="009D3414">
              <w:rPr>
                <w:b/>
                <w:lang w:eastAsia="en-US"/>
              </w:rPr>
              <w:t>Цена, руб./тн.,</w:t>
            </w:r>
          </w:p>
          <w:p w:rsidR="005D37C3" w:rsidRPr="009D3414" w:rsidRDefault="005D37C3" w:rsidP="00C94DC2">
            <w:pPr>
              <w:widowControl w:val="0"/>
              <w:spacing w:line="276" w:lineRule="auto"/>
              <w:jc w:val="center"/>
              <w:rPr>
                <w:b/>
                <w:lang w:eastAsia="en-US"/>
              </w:rPr>
            </w:pPr>
            <w:r w:rsidRPr="009D3414">
              <w:rPr>
                <w:b/>
                <w:lang w:eastAsia="en-US"/>
              </w:rPr>
              <w:t>НДС не облагается</w:t>
            </w:r>
          </w:p>
        </w:tc>
        <w:tc>
          <w:tcPr>
            <w:tcW w:w="1101" w:type="dxa"/>
            <w:tcBorders>
              <w:top w:val="single" w:sz="4" w:space="0" w:color="auto"/>
              <w:left w:val="single" w:sz="4" w:space="0" w:color="auto"/>
              <w:bottom w:val="single" w:sz="4" w:space="0" w:color="auto"/>
              <w:right w:val="single" w:sz="4" w:space="0" w:color="auto"/>
            </w:tcBorders>
          </w:tcPr>
          <w:p w:rsidR="005D37C3" w:rsidRDefault="005D37C3" w:rsidP="00C94DC2">
            <w:pPr>
              <w:widowControl w:val="0"/>
              <w:spacing w:line="276" w:lineRule="auto"/>
              <w:ind w:left="34"/>
              <w:jc w:val="center"/>
              <w:rPr>
                <w:b/>
                <w:lang w:eastAsia="en-US"/>
              </w:rPr>
            </w:pPr>
          </w:p>
          <w:p w:rsidR="005D37C3" w:rsidRPr="009D3414" w:rsidRDefault="005D37C3" w:rsidP="00C94DC2">
            <w:pPr>
              <w:widowControl w:val="0"/>
              <w:spacing w:line="276" w:lineRule="auto"/>
              <w:jc w:val="center"/>
              <w:rPr>
                <w:b/>
                <w:lang w:eastAsia="en-US"/>
              </w:rPr>
            </w:pPr>
            <w:r w:rsidRPr="009D3414">
              <w:rPr>
                <w:b/>
                <w:lang w:eastAsia="en-US"/>
              </w:rPr>
              <w:t>Засор, %</w:t>
            </w:r>
          </w:p>
        </w:tc>
        <w:tc>
          <w:tcPr>
            <w:tcW w:w="1734" w:type="dxa"/>
            <w:tcBorders>
              <w:top w:val="single" w:sz="4" w:space="0" w:color="auto"/>
              <w:left w:val="single" w:sz="4" w:space="0" w:color="auto"/>
              <w:bottom w:val="single" w:sz="4" w:space="0" w:color="auto"/>
              <w:right w:val="single" w:sz="4" w:space="0" w:color="auto"/>
            </w:tcBorders>
            <w:vAlign w:val="center"/>
            <w:hideMark/>
          </w:tcPr>
          <w:p w:rsidR="005D37C3" w:rsidRPr="009D3414" w:rsidRDefault="005D37C3" w:rsidP="00C94DC2">
            <w:pPr>
              <w:widowControl w:val="0"/>
              <w:spacing w:line="276" w:lineRule="auto"/>
              <w:ind w:left="34"/>
              <w:jc w:val="center"/>
              <w:rPr>
                <w:b/>
                <w:lang w:eastAsia="en-US"/>
              </w:rPr>
            </w:pPr>
            <w:r w:rsidRPr="009D3414">
              <w:rPr>
                <w:b/>
                <w:lang w:eastAsia="en-US"/>
              </w:rPr>
              <w:t>Адрес поставщика</w:t>
            </w:r>
          </w:p>
        </w:tc>
      </w:tr>
      <w:tr w:rsidR="005D37C3" w:rsidRPr="009D3414" w:rsidTr="00C94DC2">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5D37C3" w:rsidRPr="008666B5" w:rsidRDefault="005D37C3" w:rsidP="00C94DC2">
            <w:pPr>
              <w:widowControl w:val="0"/>
              <w:spacing w:line="276" w:lineRule="auto"/>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tcPr>
          <w:p w:rsidR="005D37C3" w:rsidRDefault="005D37C3" w:rsidP="00C94DC2">
            <w:pPr>
              <w:widowControl w:val="0"/>
              <w:spacing w:line="276" w:lineRule="auto"/>
              <w:jc w:val="center"/>
              <w:rPr>
                <w:b/>
              </w:rPr>
            </w:pPr>
            <w:r>
              <w:rPr>
                <w:b/>
              </w:rPr>
              <w:t>Л</w:t>
            </w:r>
            <w:r w:rsidRPr="0017021C">
              <w:rPr>
                <w:b/>
              </w:rPr>
              <w:t>ом и отходы черных металлов</w:t>
            </w:r>
            <w:r w:rsidRPr="0006360E">
              <w:t xml:space="preserve"> (транспортные средства)</w:t>
            </w:r>
          </w:p>
          <w:p w:rsidR="005D37C3" w:rsidRPr="0017021C" w:rsidRDefault="005D37C3" w:rsidP="00C94DC2">
            <w:pPr>
              <w:widowControl w:val="0"/>
              <w:spacing w:line="276" w:lineRule="auto"/>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5D37C3" w:rsidRDefault="005D37C3" w:rsidP="00C94DC2">
            <w:pPr>
              <w:widowControl w:val="0"/>
              <w:spacing w:line="276" w:lineRule="auto"/>
              <w:jc w:val="center"/>
              <w:rPr>
                <w:lang w:eastAsia="en-US"/>
              </w:rPr>
            </w:pPr>
          </w:p>
        </w:tc>
        <w:tc>
          <w:tcPr>
            <w:tcW w:w="1101" w:type="dxa"/>
            <w:tcBorders>
              <w:top w:val="single" w:sz="4" w:space="0" w:color="auto"/>
              <w:left w:val="single" w:sz="4" w:space="0" w:color="auto"/>
              <w:bottom w:val="single" w:sz="4" w:space="0" w:color="auto"/>
              <w:right w:val="single" w:sz="4" w:space="0" w:color="auto"/>
            </w:tcBorders>
          </w:tcPr>
          <w:p w:rsidR="005D37C3" w:rsidRDefault="005D37C3" w:rsidP="00C94DC2">
            <w:pPr>
              <w:widowControl w:val="0"/>
              <w:jc w:val="center"/>
            </w:pPr>
          </w:p>
          <w:p w:rsidR="005D37C3" w:rsidRDefault="005D37C3" w:rsidP="00C94DC2">
            <w:pPr>
              <w:widowControl w:val="0"/>
              <w:jc w:val="center"/>
            </w:pPr>
          </w:p>
          <w:p w:rsidR="005D37C3" w:rsidRDefault="005D37C3" w:rsidP="00C94DC2">
            <w:pPr>
              <w:widowControl w:val="0"/>
              <w:jc w:val="cente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37C3" w:rsidRPr="009D3414" w:rsidRDefault="005D37C3" w:rsidP="00C94DC2">
            <w:pPr>
              <w:widowControl w:val="0"/>
            </w:pPr>
            <w:r w:rsidRPr="00EA218E">
              <w:t>167982, Респ.Коми, г.Сыктывкар, Сысольское шоссе, д.29</w:t>
            </w:r>
          </w:p>
        </w:tc>
      </w:tr>
    </w:tbl>
    <w:p w:rsidR="005D37C3" w:rsidRDefault="005D37C3" w:rsidP="005D37C3">
      <w:pPr>
        <w:spacing w:line="360" w:lineRule="auto"/>
      </w:pPr>
    </w:p>
    <w:p w:rsidR="005D37C3" w:rsidRPr="009D3414" w:rsidRDefault="005D37C3" w:rsidP="005D37C3">
      <w:pPr>
        <w:spacing w:line="360" w:lineRule="auto"/>
      </w:pPr>
      <w:r w:rsidRPr="0006360E">
        <w:t>Цена фиксируется по дате отгрузки или до момента подписания следующей спецификации, по предварительному согласованию сторон.</w:t>
      </w:r>
    </w:p>
    <w:tbl>
      <w:tblPr>
        <w:tblW w:w="0" w:type="auto"/>
        <w:tblLook w:val="04A0"/>
      </w:tblPr>
      <w:tblGrid>
        <w:gridCol w:w="5211"/>
        <w:gridCol w:w="4360"/>
      </w:tblGrid>
      <w:tr w:rsidR="005D37C3" w:rsidRPr="009D3414" w:rsidTr="00C94DC2">
        <w:tc>
          <w:tcPr>
            <w:tcW w:w="5211" w:type="dxa"/>
            <w:shd w:val="clear" w:color="auto" w:fill="auto"/>
          </w:tcPr>
          <w:p w:rsidR="005D37C3" w:rsidRPr="009D3414" w:rsidRDefault="005D37C3" w:rsidP="00C94DC2">
            <w:pPr>
              <w:spacing w:line="360" w:lineRule="auto"/>
            </w:pPr>
          </w:p>
          <w:p w:rsidR="005D37C3" w:rsidRPr="009D3414" w:rsidRDefault="005D37C3" w:rsidP="00C94DC2">
            <w:pPr>
              <w:spacing w:line="360" w:lineRule="auto"/>
            </w:pPr>
            <w:r w:rsidRPr="009D3414">
              <w:t>Покупатель:</w:t>
            </w:r>
          </w:p>
          <w:p w:rsidR="005D37C3" w:rsidRPr="009D3414" w:rsidRDefault="005D37C3" w:rsidP="00C94DC2">
            <w:pPr>
              <w:spacing w:line="360" w:lineRule="auto"/>
            </w:pPr>
          </w:p>
        </w:tc>
        <w:tc>
          <w:tcPr>
            <w:tcW w:w="4360" w:type="dxa"/>
            <w:shd w:val="clear" w:color="auto" w:fill="auto"/>
          </w:tcPr>
          <w:p w:rsidR="005D37C3" w:rsidRDefault="005D37C3" w:rsidP="00C94DC2">
            <w:pPr>
              <w:spacing w:line="360" w:lineRule="auto"/>
            </w:pPr>
          </w:p>
          <w:p w:rsidR="005D37C3" w:rsidRPr="009D3414" w:rsidRDefault="005D37C3" w:rsidP="00C94DC2">
            <w:pPr>
              <w:spacing w:line="360" w:lineRule="auto"/>
            </w:pPr>
            <w:r>
              <w:t>Поставщик:</w:t>
            </w:r>
          </w:p>
          <w:p w:rsidR="005D37C3" w:rsidRPr="00553AB2" w:rsidRDefault="005D37C3" w:rsidP="00C94DC2">
            <w:pPr>
              <w:jc w:val="both"/>
            </w:pPr>
            <w:r w:rsidRPr="00553AB2">
              <w:t>Генеральный директор</w:t>
            </w:r>
          </w:p>
          <w:p w:rsidR="005D37C3" w:rsidRPr="00553AB2" w:rsidRDefault="005D37C3" w:rsidP="00C94DC2">
            <w:pPr>
              <w:jc w:val="both"/>
            </w:pPr>
            <w:r w:rsidRPr="00553AB2">
              <w:t>АО «КОМИАВТОТРАНС»</w:t>
            </w:r>
          </w:p>
          <w:p w:rsidR="005D37C3" w:rsidRPr="00553AB2" w:rsidRDefault="005D37C3" w:rsidP="00C94DC2">
            <w:pPr>
              <w:jc w:val="both"/>
            </w:pPr>
          </w:p>
          <w:p w:rsidR="005D37C3" w:rsidRPr="00553AB2" w:rsidRDefault="005D37C3" w:rsidP="00C94DC2">
            <w:pPr>
              <w:jc w:val="both"/>
            </w:pPr>
          </w:p>
          <w:p w:rsidR="005D37C3" w:rsidRPr="00553AB2" w:rsidRDefault="005D37C3" w:rsidP="00C94DC2">
            <w:pPr>
              <w:jc w:val="both"/>
            </w:pPr>
          </w:p>
          <w:p w:rsidR="005D37C3" w:rsidRPr="009D3414" w:rsidRDefault="005D37C3" w:rsidP="00C94DC2">
            <w:pPr>
              <w:jc w:val="both"/>
            </w:pPr>
            <w:r w:rsidRPr="00553AB2">
              <w:t>___________________</w:t>
            </w:r>
            <w:r>
              <w:t>Лапин П.К.</w:t>
            </w:r>
          </w:p>
          <w:p w:rsidR="005D37C3" w:rsidRPr="009D3414" w:rsidRDefault="005D37C3" w:rsidP="00C94DC2">
            <w:pPr>
              <w:spacing w:line="360" w:lineRule="auto"/>
            </w:pPr>
          </w:p>
        </w:tc>
      </w:tr>
    </w:tbl>
    <w:p w:rsidR="005D37C3" w:rsidRPr="009D3414" w:rsidRDefault="005D37C3" w:rsidP="005D37C3">
      <w:pPr>
        <w:ind w:right="850"/>
        <w:jc w:val="both"/>
      </w:pPr>
    </w:p>
    <w:p w:rsidR="00472C49" w:rsidRDefault="00472C49" w:rsidP="005D37C3">
      <w:pPr>
        <w:jc w:val="center"/>
        <w:outlineLvl w:val="0"/>
        <w:rPr>
          <w:rFonts w:eastAsia="MS Mincho"/>
          <w:color w:val="17365D"/>
          <w:kern w:val="32"/>
        </w:rPr>
      </w:pPr>
    </w:p>
    <w:sectPr w:rsidR="00472C49" w:rsidSect="00624260">
      <w:headerReference w:type="default" r:id="rId15"/>
      <w:pgSz w:w="11907" w:h="16839" w:code="9"/>
      <w:pgMar w:top="851" w:right="567" w:bottom="567"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0F6" w:rsidRDefault="003910F6" w:rsidP="00016437">
      <w:r>
        <w:separator/>
      </w:r>
    </w:p>
  </w:endnote>
  <w:endnote w:type="continuationSeparator" w:id="1">
    <w:p w:rsidR="003910F6" w:rsidRDefault="003910F6"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0F6" w:rsidRDefault="003910F6" w:rsidP="00016437">
      <w:r>
        <w:separator/>
      </w:r>
    </w:p>
  </w:footnote>
  <w:footnote w:type="continuationSeparator" w:id="1">
    <w:p w:rsidR="003910F6" w:rsidRDefault="003910F6" w:rsidP="00016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C2" w:rsidRDefault="003F2F2E">
    <w:pPr>
      <w:pStyle w:val="a8"/>
      <w:jc w:val="center"/>
    </w:pPr>
    <w:fldSimple w:instr="PAGE   \* MERGEFORMAT">
      <w:r w:rsidR="00FF49FC">
        <w:rPr>
          <w:noProof/>
        </w:rPr>
        <w:t>4</w:t>
      </w:r>
    </w:fldSimple>
  </w:p>
  <w:p w:rsidR="00C94DC2" w:rsidRDefault="00C94D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6">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5">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6"/>
  </w:num>
  <w:num w:numId="2">
    <w:abstractNumId w:val="24"/>
  </w:num>
  <w:num w:numId="3">
    <w:abstractNumId w:val="22"/>
  </w:num>
  <w:num w:numId="4">
    <w:abstractNumId w:val="14"/>
  </w:num>
  <w:num w:numId="5">
    <w:abstractNumId w:val="0"/>
  </w:num>
  <w:num w:numId="6">
    <w:abstractNumId w:val="12"/>
  </w:num>
  <w:num w:numId="7">
    <w:abstractNumId w:val="23"/>
  </w:num>
  <w:num w:numId="8">
    <w:abstractNumId w:val="18"/>
  </w:num>
  <w:num w:numId="9">
    <w:abstractNumId w:val="2"/>
  </w:num>
  <w:num w:numId="10">
    <w:abstractNumId w:val="10"/>
  </w:num>
  <w:num w:numId="11">
    <w:abstractNumId w:val="9"/>
  </w:num>
  <w:num w:numId="12">
    <w:abstractNumId w:val="17"/>
  </w:num>
  <w:num w:numId="13">
    <w:abstractNumId w:val="15"/>
  </w:num>
  <w:num w:numId="14">
    <w:abstractNumId w:val="19"/>
  </w:num>
  <w:num w:numId="15">
    <w:abstractNumId w:val="21"/>
  </w:num>
  <w:num w:numId="16">
    <w:abstractNumId w:val="1"/>
  </w:num>
  <w:num w:numId="17">
    <w:abstractNumId w:val="4"/>
  </w:num>
  <w:num w:numId="18">
    <w:abstractNumId w:val="16"/>
  </w:num>
  <w:num w:numId="19">
    <w:abstractNumId w:val="3"/>
  </w:num>
  <w:num w:numId="20">
    <w:abstractNumId w:val="11"/>
  </w:num>
  <w:num w:numId="21">
    <w:abstractNumId w:val="20"/>
  </w:num>
  <w:num w:numId="22">
    <w:abstractNumId w:val="7"/>
  </w:num>
  <w:num w:numId="23">
    <w:abstractNumId w:val="6"/>
  </w:num>
  <w:num w:numId="24">
    <w:abstractNumId w:val="25"/>
  </w:num>
  <w:num w:numId="25">
    <w:abstractNumId w:val="5"/>
  </w:num>
  <w:num w:numId="26">
    <w:abstractNumId w:val="13"/>
  </w:num>
  <w:num w:numId="27">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016437"/>
    <w:rsid w:val="00002C8A"/>
    <w:rsid w:val="00016437"/>
    <w:rsid w:val="00017FB2"/>
    <w:rsid w:val="000230A3"/>
    <w:rsid w:val="000248FD"/>
    <w:rsid w:val="00031114"/>
    <w:rsid w:val="00045729"/>
    <w:rsid w:val="0004689B"/>
    <w:rsid w:val="00047581"/>
    <w:rsid w:val="00060C43"/>
    <w:rsid w:val="00060F0E"/>
    <w:rsid w:val="00060F10"/>
    <w:rsid w:val="00062C3F"/>
    <w:rsid w:val="0007403E"/>
    <w:rsid w:val="00077FBA"/>
    <w:rsid w:val="00085C17"/>
    <w:rsid w:val="000A75D4"/>
    <w:rsid w:val="000C5513"/>
    <w:rsid w:val="000C7029"/>
    <w:rsid w:val="000D2118"/>
    <w:rsid w:val="00100B5C"/>
    <w:rsid w:val="001053F9"/>
    <w:rsid w:val="00115BC3"/>
    <w:rsid w:val="00132F6E"/>
    <w:rsid w:val="00151F97"/>
    <w:rsid w:val="00175E08"/>
    <w:rsid w:val="0018557B"/>
    <w:rsid w:val="00194756"/>
    <w:rsid w:val="001A792F"/>
    <w:rsid w:val="001A7C2E"/>
    <w:rsid w:val="001C312E"/>
    <w:rsid w:val="001C438D"/>
    <w:rsid w:val="001C4898"/>
    <w:rsid w:val="001C76DF"/>
    <w:rsid w:val="0022355F"/>
    <w:rsid w:val="002349B2"/>
    <w:rsid w:val="00241EF7"/>
    <w:rsid w:val="00266C24"/>
    <w:rsid w:val="002673D9"/>
    <w:rsid w:val="002F71C1"/>
    <w:rsid w:val="0030113E"/>
    <w:rsid w:val="00311507"/>
    <w:rsid w:val="00314155"/>
    <w:rsid w:val="003304AC"/>
    <w:rsid w:val="003453FA"/>
    <w:rsid w:val="003470DA"/>
    <w:rsid w:val="00356702"/>
    <w:rsid w:val="00361DB0"/>
    <w:rsid w:val="00362E1D"/>
    <w:rsid w:val="00367C88"/>
    <w:rsid w:val="00374357"/>
    <w:rsid w:val="003910F6"/>
    <w:rsid w:val="003A58CF"/>
    <w:rsid w:val="003E7454"/>
    <w:rsid w:val="003E7665"/>
    <w:rsid w:val="003F1970"/>
    <w:rsid w:val="003F2F2E"/>
    <w:rsid w:val="004102AF"/>
    <w:rsid w:val="00416F82"/>
    <w:rsid w:val="00425063"/>
    <w:rsid w:val="004265DE"/>
    <w:rsid w:val="00432690"/>
    <w:rsid w:val="00441633"/>
    <w:rsid w:val="00442693"/>
    <w:rsid w:val="004516E6"/>
    <w:rsid w:val="00451ABE"/>
    <w:rsid w:val="00452A2B"/>
    <w:rsid w:val="00472C49"/>
    <w:rsid w:val="00477CF6"/>
    <w:rsid w:val="00485F64"/>
    <w:rsid w:val="004C0484"/>
    <w:rsid w:val="004E08FC"/>
    <w:rsid w:val="004F1AE2"/>
    <w:rsid w:val="00523576"/>
    <w:rsid w:val="005458B4"/>
    <w:rsid w:val="00556AB3"/>
    <w:rsid w:val="0056585B"/>
    <w:rsid w:val="00574935"/>
    <w:rsid w:val="005928F3"/>
    <w:rsid w:val="005B1FA1"/>
    <w:rsid w:val="005B2C5C"/>
    <w:rsid w:val="005D37C3"/>
    <w:rsid w:val="005E046D"/>
    <w:rsid w:val="005F608A"/>
    <w:rsid w:val="006012CC"/>
    <w:rsid w:val="00605B73"/>
    <w:rsid w:val="00623B30"/>
    <w:rsid w:val="00624260"/>
    <w:rsid w:val="00624D7C"/>
    <w:rsid w:val="006350ED"/>
    <w:rsid w:val="00642270"/>
    <w:rsid w:val="006658CF"/>
    <w:rsid w:val="00665FFA"/>
    <w:rsid w:val="00690B61"/>
    <w:rsid w:val="006942EA"/>
    <w:rsid w:val="006A0532"/>
    <w:rsid w:val="006A0A84"/>
    <w:rsid w:val="006A1489"/>
    <w:rsid w:val="006D7972"/>
    <w:rsid w:val="006D7F3B"/>
    <w:rsid w:val="006E3335"/>
    <w:rsid w:val="006F614E"/>
    <w:rsid w:val="00705672"/>
    <w:rsid w:val="007146D8"/>
    <w:rsid w:val="00714B68"/>
    <w:rsid w:val="00720641"/>
    <w:rsid w:val="00725389"/>
    <w:rsid w:val="0073029E"/>
    <w:rsid w:val="007338CD"/>
    <w:rsid w:val="007528C0"/>
    <w:rsid w:val="00772936"/>
    <w:rsid w:val="00791BBF"/>
    <w:rsid w:val="00792493"/>
    <w:rsid w:val="007C13B8"/>
    <w:rsid w:val="007C403D"/>
    <w:rsid w:val="007D25CF"/>
    <w:rsid w:val="007D52AB"/>
    <w:rsid w:val="007E3AB1"/>
    <w:rsid w:val="0080083D"/>
    <w:rsid w:val="00806499"/>
    <w:rsid w:val="008310FB"/>
    <w:rsid w:val="008361E0"/>
    <w:rsid w:val="00845DD8"/>
    <w:rsid w:val="00850AEC"/>
    <w:rsid w:val="008709B0"/>
    <w:rsid w:val="00874CF6"/>
    <w:rsid w:val="00874DB2"/>
    <w:rsid w:val="00876FA9"/>
    <w:rsid w:val="00880A9A"/>
    <w:rsid w:val="00885D24"/>
    <w:rsid w:val="008A178E"/>
    <w:rsid w:val="008E3A4D"/>
    <w:rsid w:val="008E4FEB"/>
    <w:rsid w:val="00905B3B"/>
    <w:rsid w:val="00907A6E"/>
    <w:rsid w:val="009135F0"/>
    <w:rsid w:val="00913BB4"/>
    <w:rsid w:val="00914DDA"/>
    <w:rsid w:val="00930189"/>
    <w:rsid w:val="009439E4"/>
    <w:rsid w:val="00954DF7"/>
    <w:rsid w:val="009723B7"/>
    <w:rsid w:val="00991124"/>
    <w:rsid w:val="009A5DD4"/>
    <w:rsid w:val="009B2F08"/>
    <w:rsid w:val="009D4355"/>
    <w:rsid w:val="009E770E"/>
    <w:rsid w:val="00A0448A"/>
    <w:rsid w:val="00A12D23"/>
    <w:rsid w:val="00A400AA"/>
    <w:rsid w:val="00A517A8"/>
    <w:rsid w:val="00A5462C"/>
    <w:rsid w:val="00A62688"/>
    <w:rsid w:val="00A640AB"/>
    <w:rsid w:val="00A641A8"/>
    <w:rsid w:val="00A82DCE"/>
    <w:rsid w:val="00AC775E"/>
    <w:rsid w:val="00AE43F6"/>
    <w:rsid w:val="00AE483B"/>
    <w:rsid w:val="00AE532D"/>
    <w:rsid w:val="00AF1EA4"/>
    <w:rsid w:val="00AF6DCF"/>
    <w:rsid w:val="00AF74D4"/>
    <w:rsid w:val="00B0461D"/>
    <w:rsid w:val="00B07448"/>
    <w:rsid w:val="00B10919"/>
    <w:rsid w:val="00B259B7"/>
    <w:rsid w:val="00B266C9"/>
    <w:rsid w:val="00B31A61"/>
    <w:rsid w:val="00B33A50"/>
    <w:rsid w:val="00B33DA0"/>
    <w:rsid w:val="00B45589"/>
    <w:rsid w:val="00B54781"/>
    <w:rsid w:val="00B56ECA"/>
    <w:rsid w:val="00B72FDF"/>
    <w:rsid w:val="00B73E6C"/>
    <w:rsid w:val="00B82A40"/>
    <w:rsid w:val="00BB156E"/>
    <w:rsid w:val="00BC0957"/>
    <w:rsid w:val="00BD004E"/>
    <w:rsid w:val="00BE1987"/>
    <w:rsid w:val="00BE6A38"/>
    <w:rsid w:val="00BF1CAD"/>
    <w:rsid w:val="00BF372D"/>
    <w:rsid w:val="00C06BF9"/>
    <w:rsid w:val="00C25585"/>
    <w:rsid w:val="00C3051A"/>
    <w:rsid w:val="00C37DEE"/>
    <w:rsid w:val="00C44B9B"/>
    <w:rsid w:val="00C640FF"/>
    <w:rsid w:val="00C64C1C"/>
    <w:rsid w:val="00C65BC5"/>
    <w:rsid w:val="00C65C5F"/>
    <w:rsid w:val="00C748BF"/>
    <w:rsid w:val="00C74ED5"/>
    <w:rsid w:val="00C7765B"/>
    <w:rsid w:val="00C878EE"/>
    <w:rsid w:val="00C94DC2"/>
    <w:rsid w:val="00CC3AB7"/>
    <w:rsid w:val="00CC44F4"/>
    <w:rsid w:val="00CC4FDF"/>
    <w:rsid w:val="00CC6C06"/>
    <w:rsid w:val="00CD3C9F"/>
    <w:rsid w:val="00D276EF"/>
    <w:rsid w:val="00D376BE"/>
    <w:rsid w:val="00D6499B"/>
    <w:rsid w:val="00D71B03"/>
    <w:rsid w:val="00D73B6D"/>
    <w:rsid w:val="00D80DCA"/>
    <w:rsid w:val="00D83887"/>
    <w:rsid w:val="00DA0A41"/>
    <w:rsid w:val="00DA4EF3"/>
    <w:rsid w:val="00DC2FD0"/>
    <w:rsid w:val="00DD49B8"/>
    <w:rsid w:val="00DE2ADA"/>
    <w:rsid w:val="00DF6C62"/>
    <w:rsid w:val="00E43D23"/>
    <w:rsid w:val="00E602FD"/>
    <w:rsid w:val="00E66F70"/>
    <w:rsid w:val="00E6757C"/>
    <w:rsid w:val="00E75E35"/>
    <w:rsid w:val="00E75F34"/>
    <w:rsid w:val="00E91221"/>
    <w:rsid w:val="00EC34B4"/>
    <w:rsid w:val="00EC7F05"/>
    <w:rsid w:val="00ED3FDA"/>
    <w:rsid w:val="00ED4400"/>
    <w:rsid w:val="00ED7D84"/>
    <w:rsid w:val="00F02009"/>
    <w:rsid w:val="00F06CB4"/>
    <w:rsid w:val="00F43415"/>
    <w:rsid w:val="00F63B52"/>
    <w:rsid w:val="00F64779"/>
    <w:rsid w:val="00F804E1"/>
    <w:rsid w:val="00F97DD9"/>
    <w:rsid w:val="00FB5435"/>
    <w:rsid w:val="00FB614C"/>
    <w:rsid w:val="00FF3029"/>
    <w:rsid w:val="00FF4833"/>
    <w:rsid w:val="00FF49FC"/>
    <w:rsid w:val="00FF6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kat@mail.ru" TargetMode="External"/><Relationship Id="rId13" Type="http://schemas.openxmlformats.org/officeDocument/2006/relationships/hyperlink" Target="https://i.rts-tende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rts-tend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ception.kat@mail.ru" TargetMode="External"/><Relationship Id="rId4" Type="http://schemas.openxmlformats.org/officeDocument/2006/relationships/webSettings" Target="webSettings.xml"/><Relationship Id="rId9" Type="http://schemas.openxmlformats.org/officeDocument/2006/relationships/hyperlink" Target="mailto:reception.kat@mail.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5160</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79042704168</cp:lastModifiedBy>
  <cp:revision>2</cp:revision>
  <cp:lastPrinted>2017-02-07T12:12:00Z</cp:lastPrinted>
  <dcterms:created xsi:type="dcterms:W3CDTF">2020-11-02T09:22:00Z</dcterms:created>
  <dcterms:modified xsi:type="dcterms:W3CDTF">2020-11-02T09:22:00Z</dcterms:modified>
</cp:coreProperties>
</file>